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10C6F" w:rsidRDefault="00610C6F">
      <w:pPr>
        <w:spacing w:after="0"/>
        <w:jc w:val="center"/>
      </w:pPr>
    </w:p>
    <w:p w:rsidR="00610C6F" w:rsidRDefault="00610C6F">
      <w:pPr>
        <w:jc w:val="center"/>
      </w:pPr>
    </w:p>
    <w:p w:rsidR="0045129E" w:rsidRDefault="0045129E">
      <w:pPr>
        <w:jc w:val="center"/>
      </w:pPr>
    </w:p>
    <w:p w:rsidR="00610C6F" w:rsidRPr="0045129E" w:rsidRDefault="00CD4C26">
      <w:pPr>
        <w:spacing w:after="0"/>
        <w:jc w:val="center"/>
        <w:rPr>
          <w:rFonts w:ascii="Times New Roman" w:hAnsi="Times New Roman" w:cs="Times New Roman"/>
          <w:b/>
        </w:rPr>
      </w:pPr>
      <w:r w:rsidRPr="0045129E">
        <w:rPr>
          <w:rFonts w:ascii="Times New Roman" w:hAnsi="Times New Roman" w:cs="Times New Roman"/>
          <w:b/>
        </w:rPr>
        <w:t>BONANZA Project</w:t>
      </w:r>
    </w:p>
    <w:p w:rsidR="00610C6F" w:rsidRPr="0045129E" w:rsidRDefault="00CD4C26">
      <w:pPr>
        <w:jc w:val="center"/>
        <w:rPr>
          <w:rFonts w:ascii="Times New Roman" w:hAnsi="Times New Roman" w:cs="Times New Roman"/>
          <w:b/>
        </w:rPr>
      </w:pPr>
      <w:r w:rsidRPr="0045129E">
        <w:rPr>
          <w:rFonts w:ascii="Times New Roman" w:hAnsi="Times New Roman" w:cs="Times New Roman"/>
          <w:b/>
        </w:rPr>
        <w:t>Resistivity/IP Survey: Phase II</w:t>
      </w:r>
    </w:p>
    <w:p w:rsidR="00610C6F" w:rsidRPr="0045129E" w:rsidRDefault="00610C6F">
      <w:pPr>
        <w:jc w:val="center"/>
        <w:rPr>
          <w:rFonts w:ascii="Times New Roman" w:hAnsi="Times New Roman" w:cs="Times New Roman"/>
        </w:rPr>
      </w:pPr>
    </w:p>
    <w:p w:rsidR="00610C6F" w:rsidRPr="0045129E" w:rsidRDefault="00610C6F">
      <w:pPr>
        <w:rPr>
          <w:rFonts w:ascii="Times New Roman" w:hAnsi="Times New Roman" w:cs="Times New Roman"/>
        </w:rPr>
      </w:pPr>
    </w:p>
    <w:p w:rsidR="00610C6F" w:rsidRPr="0045129E" w:rsidRDefault="00CD4C26">
      <w:pPr>
        <w:spacing w:after="0"/>
        <w:jc w:val="center"/>
        <w:rPr>
          <w:rFonts w:ascii="Times New Roman" w:hAnsi="Times New Roman" w:cs="Times New Roman"/>
        </w:rPr>
      </w:pPr>
      <w:r w:rsidRPr="0045129E">
        <w:rPr>
          <w:rFonts w:ascii="Times New Roman" w:hAnsi="Times New Roman" w:cs="Times New Roman"/>
        </w:rPr>
        <w:t>Dawson Mining District</w:t>
      </w:r>
    </w:p>
    <w:p w:rsidR="00610C6F" w:rsidRPr="0045129E" w:rsidRDefault="00CD4C26">
      <w:pPr>
        <w:spacing w:after="0"/>
        <w:jc w:val="center"/>
        <w:rPr>
          <w:rFonts w:ascii="Times New Roman" w:hAnsi="Times New Roman" w:cs="Times New Roman"/>
        </w:rPr>
      </w:pPr>
      <w:r w:rsidRPr="0045129E">
        <w:rPr>
          <w:rFonts w:ascii="Times New Roman" w:hAnsi="Times New Roman" w:cs="Times New Roman"/>
        </w:rPr>
        <w:t>NTS: 115O/14</w:t>
      </w:r>
    </w:p>
    <w:p w:rsidR="00610C6F" w:rsidRPr="0045129E" w:rsidRDefault="00610C6F">
      <w:pPr>
        <w:rPr>
          <w:rFonts w:ascii="Times New Roman" w:hAnsi="Times New Roman" w:cs="Times New Roman"/>
        </w:rPr>
      </w:pPr>
    </w:p>
    <w:p w:rsidR="00610C6F" w:rsidRPr="0045129E" w:rsidRDefault="00610C6F">
      <w:pPr>
        <w:jc w:val="center"/>
        <w:rPr>
          <w:rFonts w:ascii="Times New Roman" w:hAnsi="Times New Roman" w:cs="Times New Roman"/>
        </w:rPr>
      </w:pPr>
    </w:p>
    <w:p w:rsidR="00610C6F" w:rsidRPr="0045129E" w:rsidRDefault="00CD4C26">
      <w:pPr>
        <w:spacing w:after="0"/>
        <w:jc w:val="center"/>
        <w:rPr>
          <w:rFonts w:ascii="Times New Roman" w:hAnsi="Times New Roman" w:cs="Times New Roman"/>
        </w:rPr>
      </w:pPr>
      <w:r w:rsidRPr="0045129E">
        <w:rPr>
          <w:rFonts w:ascii="Times New Roman" w:hAnsi="Times New Roman" w:cs="Times New Roman"/>
        </w:rPr>
        <w:t>Work Performed On:  May 28</w:t>
      </w:r>
      <w:r w:rsidRPr="0045129E">
        <w:rPr>
          <w:rFonts w:ascii="Times New Roman" w:hAnsi="Times New Roman" w:cs="Times New Roman"/>
          <w:vertAlign w:val="superscript"/>
        </w:rPr>
        <w:t>th</w:t>
      </w:r>
      <w:r w:rsidRPr="0045129E">
        <w:rPr>
          <w:rFonts w:ascii="Times New Roman" w:hAnsi="Times New Roman" w:cs="Times New Roman"/>
        </w:rPr>
        <w:t xml:space="preserve"> – June 1</w:t>
      </w:r>
      <w:r w:rsidRPr="0045129E">
        <w:rPr>
          <w:rFonts w:ascii="Times New Roman" w:hAnsi="Times New Roman" w:cs="Times New Roman"/>
          <w:vertAlign w:val="superscript"/>
        </w:rPr>
        <w:t>st</w:t>
      </w:r>
      <w:r w:rsidRPr="0045129E">
        <w:rPr>
          <w:rFonts w:ascii="Times New Roman" w:hAnsi="Times New Roman" w:cs="Times New Roman"/>
        </w:rPr>
        <w:t xml:space="preserve">, 2018 </w:t>
      </w:r>
    </w:p>
    <w:p w:rsidR="00610C6F" w:rsidRPr="0045129E" w:rsidRDefault="00610C6F">
      <w:pPr>
        <w:jc w:val="center"/>
        <w:rPr>
          <w:rFonts w:ascii="Times New Roman" w:hAnsi="Times New Roman" w:cs="Times New Roman"/>
        </w:rPr>
      </w:pPr>
    </w:p>
    <w:p w:rsidR="00610C6F" w:rsidRPr="0045129E" w:rsidRDefault="00610C6F">
      <w:pPr>
        <w:jc w:val="center"/>
        <w:rPr>
          <w:rFonts w:ascii="Times New Roman" w:hAnsi="Times New Roman" w:cs="Times New Roman"/>
        </w:rPr>
      </w:pPr>
    </w:p>
    <w:p w:rsidR="00610C6F" w:rsidRPr="0045129E" w:rsidRDefault="00610C6F">
      <w:pPr>
        <w:jc w:val="left"/>
        <w:rPr>
          <w:rFonts w:ascii="Times New Roman" w:hAnsi="Times New Roman" w:cs="Times New Roman"/>
        </w:rPr>
      </w:pPr>
    </w:p>
    <w:p w:rsidR="00610C6F" w:rsidRPr="0045129E" w:rsidRDefault="00610C6F">
      <w:pPr>
        <w:jc w:val="left"/>
        <w:rPr>
          <w:rFonts w:ascii="Times New Roman" w:hAnsi="Times New Roman" w:cs="Times New Roman"/>
        </w:rPr>
      </w:pPr>
    </w:p>
    <w:p w:rsidR="00610C6F" w:rsidRPr="0045129E" w:rsidRDefault="00CD4C26">
      <w:pPr>
        <w:jc w:val="center"/>
        <w:rPr>
          <w:rFonts w:ascii="Times New Roman" w:hAnsi="Times New Roman" w:cs="Times New Roman"/>
        </w:rPr>
      </w:pPr>
      <w:r w:rsidRPr="0045129E">
        <w:rPr>
          <w:rFonts w:ascii="Times New Roman" w:hAnsi="Times New Roman" w:cs="Times New Roman"/>
        </w:rPr>
        <w:t>FOR:</w:t>
      </w:r>
    </w:p>
    <w:p w:rsidR="00610C6F" w:rsidRPr="0045129E" w:rsidRDefault="00CD4C26">
      <w:pPr>
        <w:spacing w:after="0"/>
        <w:jc w:val="center"/>
        <w:rPr>
          <w:rFonts w:ascii="Times New Roman" w:hAnsi="Times New Roman" w:cs="Times New Roman"/>
          <w:b/>
        </w:rPr>
      </w:pPr>
      <w:r w:rsidRPr="0045129E">
        <w:rPr>
          <w:rFonts w:ascii="Times New Roman" w:hAnsi="Times New Roman" w:cs="Times New Roman"/>
          <w:b/>
        </w:rPr>
        <w:t>White Gold Corp.</w:t>
      </w:r>
    </w:p>
    <w:p w:rsidR="00610C6F" w:rsidRPr="0045129E" w:rsidRDefault="00CD4C26">
      <w:pPr>
        <w:spacing w:after="0"/>
        <w:jc w:val="center"/>
        <w:rPr>
          <w:rFonts w:ascii="Times New Roman" w:hAnsi="Times New Roman" w:cs="Times New Roman"/>
        </w:rPr>
      </w:pPr>
      <w:r w:rsidRPr="0045129E">
        <w:rPr>
          <w:rFonts w:ascii="Times New Roman" w:hAnsi="Times New Roman" w:cs="Times New Roman"/>
        </w:rPr>
        <w:t>100 University Avenue, 8th Floor</w:t>
      </w:r>
      <w:r w:rsidRPr="0045129E">
        <w:rPr>
          <w:rFonts w:ascii="Times New Roman" w:hAnsi="Times New Roman" w:cs="Times New Roman"/>
        </w:rPr>
        <w:br/>
        <w:t>Toronto, Ontario, Canada M5J 2Y1</w:t>
      </w:r>
    </w:p>
    <w:p w:rsidR="00610C6F" w:rsidRPr="0045129E" w:rsidRDefault="00CD4C26">
      <w:pPr>
        <w:spacing w:after="0"/>
        <w:jc w:val="center"/>
        <w:rPr>
          <w:rFonts w:ascii="Times New Roman" w:hAnsi="Times New Roman" w:cs="Times New Roman"/>
        </w:rPr>
      </w:pPr>
      <w:r w:rsidRPr="0045129E">
        <w:rPr>
          <w:rFonts w:ascii="Times New Roman" w:hAnsi="Times New Roman" w:cs="Times New Roman"/>
        </w:rPr>
        <w:t>(800) 564 6253</w:t>
      </w:r>
      <w:r w:rsidRPr="0045129E">
        <w:rPr>
          <w:rFonts w:ascii="Times New Roman" w:hAnsi="Times New Roman" w:cs="Times New Roman"/>
          <w:sz w:val="32"/>
          <w:szCs w:val="32"/>
        </w:rPr>
        <w:br/>
      </w:r>
    </w:p>
    <w:p w:rsidR="00610C6F" w:rsidRPr="0045129E" w:rsidRDefault="00610C6F">
      <w:pPr>
        <w:jc w:val="center"/>
        <w:rPr>
          <w:rFonts w:ascii="Times New Roman" w:hAnsi="Times New Roman" w:cs="Times New Roman"/>
        </w:rPr>
      </w:pPr>
    </w:p>
    <w:p w:rsidR="00610C6F" w:rsidRPr="0045129E" w:rsidRDefault="00610C6F">
      <w:pPr>
        <w:jc w:val="center"/>
        <w:rPr>
          <w:rFonts w:ascii="Times New Roman" w:hAnsi="Times New Roman" w:cs="Times New Roman"/>
        </w:rPr>
      </w:pPr>
    </w:p>
    <w:p w:rsidR="00610C6F" w:rsidRPr="0045129E" w:rsidRDefault="00610C6F">
      <w:pPr>
        <w:jc w:val="left"/>
        <w:rPr>
          <w:rFonts w:ascii="Times New Roman" w:hAnsi="Times New Roman" w:cs="Times New Roman"/>
        </w:rPr>
      </w:pPr>
    </w:p>
    <w:p w:rsidR="00610C6F" w:rsidRPr="0045129E" w:rsidRDefault="00CD4C26">
      <w:pPr>
        <w:spacing w:after="0"/>
        <w:rPr>
          <w:rFonts w:ascii="Times New Roman" w:hAnsi="Times New Roman" w:cs="Times New Roman"/>
        </w:rPr>
      </w:pPr>
      <w:r w:rsidRPr="0045129E">
        <w:rPr>
          <w:rFonts w:ascii="Times New Roman" w:hAnsi="Times New Roman" w:cs="Times New Roman"/>
        </w:rPr>
        <w:t>BY:</w:t>
      </w:r>
    </w:p>
    <w:p w:rsidR="00610C6F" w:rsidRPr="0045129E" w:rsidRDefault="00CD4C26">
      <w:pPr>
        <w:spacing w:after="0"/>
        <w:rPr>
          <w:rFonts w:ascii="Times New Roman" w:hAnsi="Times New Roman" w:cs="Times New Roman"/>
        </w:rPr>
      </w:pPr>
      <w:r w:rsidRPr="0045129E">
        <w:rPr>
          <w:rFonts w:ascii="Times New Roman" w:hAnsi="Times New Roman" w:cs="Times New Roman"/>
        </w:rPr>
        <w:t>Jennifer Hanlon, M.Sc., GIT</w:t>
      </w:r>
    </w:p>
    <w:p w:rsidR="00610C6F" w:rsidRPr="0045129E" w:rsidRDefault="00CD4C26">
      <w:pPr>
        <w:spacing w:after="0"/>
        <w:rPr>
          <w:rFonts w:ascii="Times New Roman" w:hAnsi="Times New Roman" w:cs="Times New Roman"/>
        </w:rPr>
      </w:pPr>
      <w:proofErr w:type="spellStart"/>
      <w:r w:rsidRPr="0045129E">
        <w:rPr>
          <w:rFonts w:ascii="Times New Roman" w:hAnsi="Times New Roman" w:cs="Times New Roman"/>
        </w:rPr>
        <w:t>GroundTruth</w:t>
      </w:r>
      <w:proofErr w:type="spellEnd"/>
      <w:r w:rsidRPr="0045129E">
        <w:rPr>
          <w:rFonts w:ascii="Times New Roman" w:hAnsi="Times New Roman" w:cs="Times New Roman"/>
        </w:rPr>
        <w:t xml:space="preserve"> Exploration Inc.</w:t>
      </w:r>
    </w:p>
    <w:p w:rsidR="00610C6F" w:rsidRPr="0045129E" w:rsidRDefault="00CD4C26">
      <w:pPr>
        <w:spacing w:after="0"/>
        <w:rPr>
          <w:rFonts w:ascii="Times New Roman" w:hAnsi="Times New Roman" w:cs="Times New Roman"/>
        </w:rPr>
      </w:pPr>
      <w:r w:rsidRPr="0045129E">
        <w:rPr>
          <w:rFonts w:ascii="Times New Roman" w:hAnsi="Times New Roman" w:cs="Times New Roman"/>
        </w:rPr>
        <w:t>BOX 70, Dawson City, YT.</w:t>
      </w:r>
    </w:p>
    <w:p w:rsidR="00610C6F" w:rsidRPr="0045129E" w:rsidRDefault="00610C6F">
      <w:pPr>
        <w:spacing w:after="0"/>
        <w:rPr>
          <w:rFonts w:ascii="Times New Roman" w:hAnsi="Times New Roman" w:cs="Times New Roman"/>
        </w:rPr>
      </w:pPr>
    </w:p>
    <w:p w:rsidR="0045129E" w:rsidRDefault="00CD4C26">
      <w:pPr>
        <w:spacing w:after="0"/>
        <w:rPr>
          <w:rFonts w:ascii="Times New Roman" w:hAnsi="Times New Roman" w:cs="Times New Roman"/>
        </w:rPr>
      </w:pPr>
      <w:r w:rsidRPr="0045129E">
        <w:rPr>
          <w:rFonts w:ascii="Times New Roman" w:hAnsi="Times New Roman" w:cs="Times New Roman"/>
        </w:rPr>
        <w:t>Date: August 1</w:t>
      </w:r>
      <w:r w:rsidRPr="0045129E">
        <w:rPr>
          <w:rFonts w:ascii="Times New Roman" w:hAnsi="Times New Roman" w:cs="Times New Roman"/>
          <w:vertAlign w:val="superscript"/>
        </w:rPr>
        <w:t>th</w:t>
      </w:r>
      <w:r w:rsidRPr="0045129E">
        <w:rPr>
          <w:rFonts w:ascii="Times New Roman" w:hAnsi="Times New Roman" w:cs="Times New Roman"/>
        </w:rPr>
        <w:t xml:space="preserve">, 2018 </w:t>
      </w:r>
    </w:p>
    <w:p w:rsidR="0045129E" w:rsidRDefault="0045129E">
      <w:pPr>
        <w:spacing w:after="0"/>
        <w:rPr>
          <w:rFonts w:ascii="Times New Roman" w:hAnsi="Times New Roman" w:cs="Times New Roman"/>
        </w:rPr>
      </w:pPr>
    </w:p>
    <w:p w:rsidR="00610C6F" w:rsidRPr="0045129E" w:rsidRDefault="00CD4C26">
      <w:pPr>
        <w:spacing w:after="0"/>
        <w:rPr>
          <w:rFonts w:ascii="Times New Roman" w:hAnsi="Times New Roman" w:cs="Times New Roman"/>
        </w:rPr>
      </w:pPr>
      <w:r w:rsidRPr="0045129E">
        <w:rPr>
          <w:rFonts w:ascii="Times New Roman" w:hAnsi="Times New Roman" w:cs="Times New Roman"/>
        </w:rPr>
        <w:t xml:space="preserve">                    </w:t>
      </w:r>
    </w:p>
    <w:p w:rsidR="00610C6F" w:rsidRPr="0045129E" w:rsidRDefault="00CD4C26">
      <w:pPr>
        <w:rPr>
          <w:rFonts w:ascii="Times New Roman" w:hAnsi="Times New Roman" w:cs="Times New Roman"/>
        </w:rPr>
      </w:pPr>
      <w:r w:rsidRPr="0045129E">
        <w:rPr>
          <w:rFonts w:ascii="Times New Roman" w:hAnsi="Times New Roman" w:cs="Times New Roman"/>
        </w:rPr>
        <w:t>Table of Contents</w:t>
      </w:r>
    </w:p>
    <w:sdt>
      <w:sdtPr>
        <w:rPr>
          <w:rFonts w:ascii="Times New Roman" w:hAnsi="Times New Roman" w:cs="Times New Roman"/>
        </w:rPr>
        <w:id w:val="1383444979"/>
        <w:docPartObj>
          <w:docPartGallery w:val="Table of Contents"/>
          <w:docPartUnique/>
        </w:docPartObj>
      </w:sdtPr>
      <w:sdtEndPr/>
      <w:sdtContent>
        <w:p w:rsidR="00610C6F" w:rsidRPr="0045129E" w:rsidRDefault="00CD4C26">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45129E">
            <w:rPr>
              <w:rFonts w:ascii="Times New Roman" w:hAnsi="Times New Roman" w:cs="Times New Roman"/>
            </w:rPr>
            <w:fldChar w:fldCharType="begin"/>
          </w:r>
          <w:r w:rsidRPr="0045129E">
            <w:rPr>
              <w:rFonts w:ascii="Times New Roman" w:hAnsi="Times New Roman" w:cs="Times New Roman"/>
            </w:rPr>
            <w:instrText xml:space="preserve"> TOC \h \u \z </w:instrText>
          </w:r>
          <w:r w:rsidRPr="0045129E">
            <w:rPr>
              <w:rFonts w:ascii="Times New Roman" w:hAnsi="Times New Roman" w:cs="Times New Roman"/>
            </w:rPr>
            <w:fldChar w:fldCharType="separate"/>
          </w:r>
          <w:r w:rsidRPr="0045129E">
            <w:rPr>
              <w:rFonts w:ascii="Times New Roman" w:hAnsi="Times New Roman" w:cs="Times New Roman"/>
              <w:b/>
            </w:rPr>
            <w:t>1.0</w:t>
          </w:r>
          <w:r w:rsidRPr="0045129E">
            <w:rPr>
              <w:rFonts w:ascii="Times New Roman" w:hAnsi="Times New Roman" w:cs="Times New Roman"/>
              <w:b/>
            </w:rPr>
            <w:tab/>
            <w:t>Introduction</w:t>
          </w:r>
          <w:r w:rsidR="0045129E">
            <w:rPr>
              <w:rFonts w:ascii="Times New Roman" w:hAnsi="Times New Roman" w:cs="Times New Roman"/>
              <w:b/>
            </w:rPr>
            <w:t>…………………………………………………………………………………</w:t>
          </w:r>
          <w:r w:rsidRPr="0045129E">
            <w:rPr>
              <w:rFonts w:ascii="Times New Roman" w:hAnsi="Times New Roman" w:cs="Times New Roman"/>
              <w:b/>
            </w:rPr>
            <w:tab/>
            <w:t>3</w:t>
          </w:r>
        </w:p>
        <w:p w:rsidR="00610C6F" w:rsidRPr="0045129E" w:rsidRDefault="00CD4C26">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2.0</w:t>
          </w:r>
          <w:r w:rsidRPr="0045129E">
            <w:rPr>
              <w:rFonts w:ascii="Times New Roman" w:hAnsi="Times New Roman" w:cs="Times New Roman"/>
              <w:b/>
            </w:rPr>
            <w:tab/>
            <w:t>Survey Theory</w:t>
          </w:r>
          <w:r w:rsidR="0045129E">
            <w:rPr>
              <w:rFonts w:ascii="Times New Roman" w:hAnsi="Times New Roman" w:cs="Times New Roman"/>
              <w:b/>
            </w:rPr>
            <w:t>……………………………………………………………………………….</w:t>
          </w:r>
          <w:r w:rsidRPr="0045129E">
            <w:rPr>
              <w:rFonts w:ascii="Times New Roman" w:hAnsi="Times New Roman" w:cs="Times New Roman"/>
              <w:b/>
            </w:rPr>
            <w:tab/>
            <w:t>5</w:t>
          </w:r>
        </w:p>
        <w:p w:rsidR="00610C6F" w:rsidRPr="0045129E" w:rsidRDefault="00CD4C26">
          <w:pPr>
            <w:pBdr>
              <w:top w:val="nil"/>
              <w:left w:val="nil"/>
              <w:bottom w:val="nil"/>
              <w:right w:val="nil"/>
              <w:between w:val="nil"/>
            </w:pBdr>
            <w:tabs>
              <w:tab w:val="left" w:pos="450"/>
              <w:tab w:val="right" w:pos="9350"/>
            </w:tabs>
            <w:spacing w:before="120" w:after="0"/>
            <w:ind w:firstLine="450"/>
            <w:rPr>
              <w:rFonts w:ascii="Times New Roman" w:hAnsi="Times New Roman" w:cs="Times New Roman"/>
            </w:rPr>
          </w:pPr>
          <w:r w:rsidRPr="0045129E">
            <w:rPr>
              <w:rFonts w:ascii="Times New Roman" w:hAnsi="Times New Roman" w:cs="Times New Roman"/>
            </w:rPr>
            <w:t>2.1 Field Survey Operating Procedure</w:t>
          </w:r>
          <w:r w:rsidR="0045129E">
            <w:rPr>
              <w:rFonts w:ascii="Times New Roman" w:hAnsi="Times New Roman" w:cs="Times New Roman"/>
            </w:rPr>
            <w:t>……………………………………………………….</w:t>
          </w:r>
          <w:r w:rsidRPr="0045129E">
            <w:rPr>
              <w:rFonts w:ascii="Times New Roman" w:hAnsi="Times New Roman" w:cs="Times New Roman"/>
            </w:rPr>
            <w:tab/>
            <w:t>5</w:t>
          </w:r>
        </w:p>
        <w:p w:rsidR="00610C6F" w:rsidRPr="0045129E" w:rsidRDefault="00CD4C26">
          <w:pPr>
            <w:pBdr>
              <w:top w:val="nil"/>
              <w:left w:val="nil"/>
              <w:bottom w:val="nil"/>
              <w:right w:val="nil"/>
              <w:between w:val="nil"/>
            </w:pBdr>
            <w:tabs>
              <w:tab w:val="left" w:pos="440"/>
              <w:tab w:val="right" w:pos="9350"/>
            </w:tabs>
            <w:spacing w:after="0"/>
            <w:ind w:firstLine="450"/>
            <w:jc w:val="right"/>
            <w:rPr>
              <w:rFonts w:ascii="Times New Roman" w:hAnsi="Times New Roman" w:cs="Times New Roman"/>
            </w:rPr>
          </w:pPr>
          <w:r w:rsidRPr="0045129E">
            <w:rPr>
              <w:rFonts w:ascii="Times New Roman" w:hAnsi="Times New Roman" w:cs="Times New Roman"/>
            </w:rPr>
            <w:t>2.2 Data Processing</w:t>
          </w:r>
          <w:r w:rsidR="0045129E">
            <w:rPr>
              <w:rFonts w:ascii="Times New Roman" w:hAnsi="Times New Roman" w:cs="Times New Roman"/>
            </w:rPr>
            <w:t>…………………………………………………………………………..</w:t>
          </w:r>
          <w:r w:rsidRPr="0045129E">
            <w:rPr>
              <w:rFonts w:ascii="Times New Roman" w:hAnsi="Times New Roman" w:cs="Times New Roman"/>
            </w:rPr>
            <w:tab/>
            <w:t>6</w:t>
          </w:r>
        </w:p>
        <w:p w:rsidR="00610C6F" w:rsidRPr="0045129E" w:rsidRDefault="00CD4C26">
          <w:pPr>
            <w:pBdr>
              <w:top w:val="nil"/>
              <w:left w:val="nil"/>
              <w:bottom w:val="nil"/>
              <w:right w:val="nil"/>
              <w:between w:val="nil"/>
            </w:pBdr>
            <w:tabs>
              <w:tab w:val="left" w:pos="440"/>
              <w:tab w:val="right" w:pos="9350"/>
            </w:tabs>
            <w:spacing w:after="120"/>
            <w:ind w:firstLine="450"/>
            <w:jc w:val="left"/>
            <w:rPr>
              <w:rFonts w:ascii="Times New Roman" w:hAnsi="Times New Roman" w:cs="Times New Roman"/>
            </w:rPr>
          </w:pPr>
          <w:r w:rsidRPr="0045129E">
            <w:rPr>
              <w:rFonts w:ascii="Times New Roman" w:hAnsi="Times New Roman" w:cs="Times New Roman"/>
            </w:rPr>
            <w:t>2.3 Inversion</w:t>
          </w:r>
          <w:r w:rsidR="0045129E">
            <w:rPr>
              <w:rFonts w:ascii="Times New Roman" w:hAnsi="Times New Roman" w:cs="Times New Roman"/>
            </w:rPr>
            <w:t>………………………………………………………………………………….</w:t>
          </w:r>
          <w:r w:rsidRPr="0045129E">
            <w:rPr>
              <w:rFonts w:ascii="Times New Roman" w:hAnsi="Times New Roman" w:cs="Times New Roman"/>
            </w:rPr>
            <w:tab/>
            <w:t>6</w:t>
          </w:r>
        </w:p>
        <w:p w:rsidR="00610C6F" w:rsidRPr="0045129E" w:rsidRDefault="00CD4C26">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3.0 Survey Personnel and Program Dates</w:t>
          </w:r>
          <w:r w:rsidR="0045129E">
            <w:rPr>
              <w:rFonts w:ascii="Times New Roman" w:hAnsi="Times New Roman" w:cs="Times New Roman"/>
              <w:b/>
            </w:rPr>
            <w:t>……………………………………………………...</w:t>
          </w:r>
          <w:r w:rsidRPr="0045129E">
            <w:rPr>
              <w:rFonts w:ascii="Times New Roman" w:hAnsi="Times New Roman" w:cs="Times New Roman"/>
              <w:b/>
            </w:rPr>
            <w:tab/>
            <w:t>6</w:t>
          </w:r>
        </w:p>
        <w:p w:rsidR="00610C6F" w:rsidRPr="0045129E" w:rsidRDefault="00CD4C26">
          <w:pPr>
            <w:pBdr>
              <w:top w:val="nil"/>
              <w:left w:val="nil"/>
              <w:bottom w:val="nil"/>
              <w:right w:val="nil"/>
              <w:between w:val="nil"/>
            </w:pBdr>
            <w:tabs>
              <w:tab w:val="left" w:pos="440"/>
              <w:tab w:val="right" w:pos="9350"/>
            </w:tabs>
            <w:spacing w:before="200" w:after="0"/>
            <w:rPr>
              <w:rFonts w:ascii="Times New Roman" w:hAnsi="Times New Roman" w:cs="Times New Roman"/>
            </w:rPr>
          </w:pPr>
          <w:r w:rsidRPr="0045129E">
            <w:rPr>
              <w:rFonts w:ascii="Times New Roman" w:hAnsi="Times New Roman" w:cs="Times New Roman"/>
            </w:rPr>
            <w:tab/>
            <w:t>3.1 Survey Personnel</w:t>
          </w:r>
          <w:r w:rsidR="0045129E">
            <w:rPr>
              <w:rFonts w:ascii="Times New Roman" w:hAnsi="Times New Roman" w:cs="Times New Roman"/>
            </w:rPr>
            <w:t>…………………………………………………………………………</w:t>
          </w:r>
          <w:r w:rsidRPr="0045129E">
            <w:rPr>
              <w:rFonts w:ascii="Times New Roman" w:hAnsi="Times New Roman" w:cs="Times New Roman"/>
            </w:rPr>
            <w:tab/>
            <w:t>6</w:t>
          </w:r>
        </w:p>
        <w:p w:rsidR="00610C6F" w:rsidRPr="0045129E" w:rsidRDefault="00CD4C26">
          <w:pPr>
            <w:pBdr>
              <w:top w:val="nil"/>
              <w:left w:val="nil"/>
              <w:bottom w:val="nil"/>
              <w:right w:val="nil"/>
              <w:between w:val="nil"/>
            </w:pBdr>
            <w:tabs>
              <w:tab w:val="left" w:pos="440"/>
              <w:tab w:val="right" w:pos="9350"/>
            </w:tabs>
            <w:spacing w:after="0"/>
            <w:jc w:val="right"/>
            <w:rPr>
              <w:rFonts w:ascii="Times New Roman" w:hAnsi="Times New Roman" w:cs="Times New Roman"/>
            </w:rPr>
          </w:pPr>
          <w:r w:rsidRPr="0045129E">
            <w:rPr>
              <w:rFonts w:ascii="Times New Roman" w:hAnsi="Times New Roman" w:cs="Times New Roman"/>
            </w:rPr>
            <w:tab/>
            <w:t>3.2 Program Dates</w:t>
          </w:r>
          <w:r w:rsidR="0045129E">
            <w:rPr>
              <w:rFonts w:ascii="Times New Roman" w:hAnsi="Times New Roman" w:cs="Times New Roman"/>
            </w:rPr>
            <w:t>……………………………………………………………………………</w:t>
          </w:r>
          <w:r w:rsidRPr="0045129E">
            <w:rPr>
              <w:rFonts w:ascii="Times New Roman" w:hAnsi="Times New Roman" w:cs="Times New Roman"/>
            </w:rPr>
            <w:tab/>
            <w:t>7</w:t>
          </w:r>
        </w:p>
        <w:p w:rsidR="00610C6F" w:rsidRPr="0045129E" w:rsidRDefault="00CD4C26">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4.0</w:t>
          </w:r>
          <w:r w:rsidRPr="0045129E">
            <w:rPr>
              <w:rFonts w:ascii="Times New Roman" w:hAnsi="Times New Roman" w:cs="Times New Roman"/>
              <w:b/>
            </w:rPr>
            <w:tab/>
            <w:t>Survey Summary</w:t>
          </w:r>
          <w:r w:rsidR="0045129E">
            <w:rPr>
              <w:rFonts w:ascii="Times New Roman" w:hAnsi="Times New Roman" w:cs="Times New Roman"/>
              <w:b/>
            </w:rPr>
            <w:t>……………………………………………………………………………</w:t>
          </w:r>
          <w:r w:rsidRPr="0045129E">
            <w:rPr>
              <w:rFonts w:ascii="Times New Roman" w:hAnsi="Times New Roman" w:cs="Times New Roman"/>
              <w:b/>
            </w:rPr>
            <w:tab/>
            <w:t>7</w:t>
          </w:r>
        </w:p>
        <w:p w:rsidR="00610C6F" w:rsidRPr="0045129E" w:rsidRDefault="00CD4C26">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5.0</w:t>
          </w:r>
          <w:r w:rsidRPr="0045129E">
            <w:rPr>
              <w:rFonts w:ascii="Times New Roman" w:hAnsi="Times New Roman" w:cs="Times New Roman"/>
              <w:b/>
            </w:rPr>
            <w:tab/>
            <w:t>Survey Results</w:t>
          </w:r>
          <w:r w:rsidR="0045129E">
            <w:rPr>
              <w:rFonts w:ascii="Times New Roman" w:hAnsi="Times New Roman" w:cs="Times New Roman"/>
              <w:b/>
            </w:rPr>
            <w:t>……………………………………………………………………………….</w:t>
          </w:r>
          <w:r w:rsidRPr="0045129E">
            <w:rPr>
              <w:rFonts w:ascii="Times New Roman" w:hAnsi="Times New Roman" w:cs="Times New Roman"/>
              <w:b/>
            </w:rPr>
            <w:tab/>
            <w:t>8</w:t>
          </w:r>
        </w:p>
        <w:p w:rsidR="00610C6F" w:rsidRPr="0045129E" w:rsidRDefault="00CD4C26">
          <w:pP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6.0</w:t>
          </w:r>
          <w:r w:rsidRPr="0045129E">
            <w:rPr>
              <w:rFonts w:ascii="Times New Roman" w:hAnsi="Times New Roman" w:cs="Times New Roman"/>
              <w:b/>
            </w:rPr>
            <w:tab/>
            <w:t>Interpretation</w:t>
          </w:r>
          <w:r w:rsidR="0045129E">
            <w:rPr>
              <w:rFonts w:ascii="Times New Roman" w:hAnsi="Times New Roman" w:cs="Times New Roman"/>
              <w:b/>
            </w:rPr>
            <w:t>………………………………………………………………………………</w:t>
          </w:r>
          <w:r w:rsidRPr="0045129E">
            <w:rPr>
              <w:rFonts w:ascii="Times New Roman" w:hAnsi="Times New Roman" w:cs="Times New Roman"/>
              <w:b/>
            </w:rPr>
            <w:tab/>
            <w:t>15</w:t>
          </w:r>
        </w:p>
        <w:p w:rsidR="00610C6F" w:rsidRPr="0045129E" w:rsidRDefault="00CD4C26">
          <w:pP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Appendix A: Description of Files and File Structure</w:t>
          </w:r>
          <w:r w:rsidR="0045129E">
            <w:rPr>
              <w:rFonts w:ascii="Times New Roman" w:hAnsi="Times New Roman" w:cs="Times New Roman"/>
              <w:b/>
            </w:rPr>
            <w:t>………………………………………...</w:t>
          </w:r>
          <w:r w:rsidRPr="0045129E">
            <w:rPr>
              <w:rFonts w:ascii="Times New Roman" w:hAnsi="Times New Roman" w:cs="Times New Roman"/>
              <w:b/>
            </w:rPr>
            <w:tab/>
            <w:t>16</w:t>
          </w:r>
        </w:p>
        <w:p w:rsidR="00610C6F" w:rsidRPr="0045129E" w:rsidRDefault="00CD4C26">
          <w:pP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Appendix B: SuperSting R8/IP Technical Specification</w:t>
          </w:r>
          <w:r w:rsidR="0045129E">
            <w:rPr>
              <w:rFonts w:ascii="Times New Roman" w:hAnsi="Times New Roman" w:cs="Times New Roman"/>
              <w:b/>
            </w:rPr>
            <w:t>……………………………………..</w:t>
          </w:r>
          <w:r w:rsidRPr="0045129E">
            <w:rPr>
              <w:rFonts w:ascii="Times New Roman" w:hAnsi="Times New Roman" w:cs="Times New Roman"/>
              <w:b/>
            </w:rPr>
            <w:tab/>
            <w:t>17</w:t>
          </w:r>
        </w:p>
        <w:p w:rsidR="00610C6F" w:rsidRPr="0045129E" w:rsidRDefault="00CD4C26">
          <w:pPr>
            <w:tabs>
              <w:tab w:val="left" w:pos="440"/>
              <w:tab w:val="right" w:pos="9350"/>
            </w:tabs>
            <w:spacing w:before="120" w:after="120"/>
            <w:rPr>
              <w:rFonts w:ascii="Times New Roman" w:hAnsi="Times New Roman" w:cs="Times New Roman"/>
              <w:b/>
            </w:rPr>
          </w:pPr>
          <w:r w:rsidRPr="0045129E">
            <w:rPr>
              <w:rFonts w:ascii="Times New Roman" w:hAnsi="Times New Roman" w:cs="Times New Roman"/>
              <w:b/>
            </w:rPr>
            <w:t>Appendix C: Extended dipole-dipole array</w:t>
          </w:r>
          <w:r w:rsidRPr="0045129E">
            <w:rPr>
              <w:rFonts w:ascii="Times New Roman" w:hAnsi="Times New Roman" w:cs="Times New Roman"/>
              <w:b/>
            </w:rPr>
            <w:tab/>
          </w:r>
          <w:r w:rsidR="0045129E">
            <w:rPr>
              <w:rFonts w:ascii="Times New Roman" w:hAnsi="Times New Roman" w:cs="Times New Roman"/>
              <w:b/>
            </w:rPr>
            <w:t>…………………………………………………...</w:t>
          </w:r>
          <w:r w:rsidRPr="0045129E">
            <w:rPr>
              <w:rFonts w:ascii="Times New Roman" w:hAnsi="Times New Roman" w:cs="Times New Roman"/>
              <w:b/>
            </w:rPr>
            <w:t>19</w:t>
          </w:r>
        </w:p>
        <w:p w:rsidR="00610C6F" w:rsidRPr="0045129E" w:rsidRDefault="00CD4C26">
          <w:pPr>
            <w:tabs>
              <w:tab w:val="left" w:pos="440"/>
              <w:tab w:val="right" w:pos="9350"/>
            </w:tabs>
            <w:spacing w:before="120" w:after="120"/>
            <w:rPr>
              <w:b/>
            </w:rPr>
          </w:pPr>
          <w:r w:rsidRPr="0045129E">
            <w:rPr>
              <w:rFonts w:ascii="Times New Roman" w:hAnsi="Times New Roman" w:cs="Times New Roman"/>
              <w:b/>
            </w:rPr>
            <w:t>Appendix D: Data Misfit Crossplots</w:t>
          </w:r>
          <w:r w:rsidR="0045129E">
            <w:rPr>
              <w:rFonts w:ascii="Times New Roman" w:hAnsi="Times New Roman" w:cs="Times New Roman"/>
              <w:b/>
            </w:rPr>
            <w:t>…………………………………………………………..</w:t>
          </w:r>
          <w:r w:rsidRPr="0045129E">
            <w:rPr>
              <w:rFonts w:ascii="Times New Roman" w:hAnsi="Times New Roman" w:cs="Times New Roman"/>
              <w:b/>
            </w:rPr>
            <w:tab/>
            <w:t>20</w:t>
          </w:r>
          <w:r w:rsidRPr="0045129E">
            <w:rPr>
              <w:rFonts w:ascii="Times New Roman" w:hAnsi="Times New Roman" w:cs="Times New Roman"/>
            </w:rPr>
            <w:fldChar w:fldCharType="end"/>
          </w:r>
        </w:p>
      </w:sdtContent>
    </w:sdt>
    <w:p w:rsidR="00610C6F" w:rsidRDefault="00610C6F"/>
    <w:p w:rsidR="00610C6F" w:rsidRDefault="00610C6F"/>
    <w:p w:rsidR="00610C6F" w:rsidRDefault="00610C6F"/>
    <w:p w:rsidR="00610C6F" w:rsidRDefault="00610C6F"/>
    <w:p w:rsidR="00610C6F" w:rsidRDefault="00610C6F"/>
    <w:p w:rsidR="00610C6F" w:rsidRDefault="00610C6F"/>
    <w:p w:rsidR="00610C6F" w:rsidRDefault="00610C6F"/>
    <w:p w:rsidR="00610C6F" w:rsidRDefault="0045129E" w:rsidP="0045129E">
      <w:pPr>
        <w:tabs>
          <w:tab w:val="left" w:pos="2412"/>
        </w:tabs>
      </w:pPr>
      <w:r>
        <w:tab/>
      </w:r>
    </w:p>
    <w:p w:rsidR="00610C6F" w:rsidRDefault="00610C6F"/>
    <w:p w:rsidR="00610C6F" w:rsidRPr="0045129E" w:rsidRDefault="00CD4C26">
      <w:pPr>
        <w:rPr>
          <w:rFonts w:ascii="Times New Roman" w:hAnsi="Times New Roman" w:cs="Times New Roman"/>
        </w:rPr>
      </w:pPr>
      <w:r w:rsidRPr="0045129E">
        <w:rPr>
          <w:rFonts w:ascii="Times New Roman" w:hAnsi="Times New Roman" w:cs="Times New Roman"/>
        </w:rPr>
        <w:t>Table of Figures</w:t>
      </w:r>
    </w:p>
    <w:sdt>
      <w:sdtPr>
        <w:rPr>
          <w:rFonts w:ascii="Times New Roman" w:hAnsi="Times New Roman" w:cs="Times New Roman"/>
        </w:rPr>
        <w:id w:val="145563789"/>
        <w:docPartObj>
          <w:docPartGallery w:val="Table of Contents"/>
          <w:docPartUnique/>
        </w:docPartObj>
      </w:sdtPr>
      <w:sdtEndPr/>
      <w:sdtContent>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rPr>
            <w:fldChar w:fldCharType="begin"/>
          </w:r>
          <w:r w:rsidRPr="0045129E">
            <w:rPr>
              <w:rFonts w:ascii="Times New Roman" w:hAnsi="Times New Roman" w:cs="Times New Roman"/>
            </w:rPr>
            <w:instrText xml:space="preserve"> TOC \h \u \z </w:instrText>
          </w:r>
          <w:r w:rsidRPr="0045129E">
            <w:rPr>
              <w:rFonts w:ascii="Times New Roman" w:hAnsi="Times New Roman" w:cs="Times New Roman"/>
            </w:rPr>
            <w:fldChar w:fldCharType="separate"/>
          </w:r>
          <w:r w:rsidRPr="0045129E">
            <w:rPr>
              <w:rFonts w:ascii="Times New Roman" w:hAnsi="Times New Roman" w:cs="Times New Roman"/>
              <w:b/>
            </w:rPr>
            <w:t>Figure 1</w:t>
          </w:r>
          <w:r w:rsidRPr="0045129E">
            <w:rPr>
              <w:rFonts w:ascii="Times New Roman" w:hAnsi="Times New Roman" w:cs="Times New Roman"/>
            </w:rPr>
            <w:t>: Overview map of 2018 Bonanza RES/IP grids</w:t>
          </w:r>
          <w:r w:rsidR="0045129E" w:rsidRPr="0045129E">
            <w:rPr>
              <w:rFonts w:ascii="Times New Roman" w:hAnsi="Times New Roman" w:cs="Times New Roman"/>
            </w:rPr>
            <w:t>………………………………………...</w:t>
          </w:r>
          <w:r w:rsidRPr="0045129E">
            <w:rPr>
              <w:rFonts w:ascii="Times New Roman" w:hAnsi="Times New Roman" w:cs="Times New Roman"/>
            </w:rPr>
            <w:tab/>
            <w:t>4</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2</w:t>
          </w:r>
          <w:r w:rsidRPr="0045129E">
            <w:rPr>
              <w:rFonts w:ascii="Times New Roman" w:hAnsi="Times New Roman" w:cs="Times New Roman"/>
            </w:rPr>
            <w:t>: 2018 completed RES/IP grid on the Bonanza property</w:t>
          </w:r>
          <w:r w:rsidR="0045129E" w:rsidRPr="0045129E">
            <w:rPr>
              <w:rFonts w:ascii="Times New Roman" w:hAnsi="Times New Roman" w:cs="Times New Roman"/>
            </w:rPr>
            <w:t>………………………………...</w:t>
          </w:r>
          <w:r w:rsidRPr="0045129E">
            <w:rPr>
              <w:rFonts w:ascii="Times New Roman" w:hAnsi="Times New Roman" w:cs="Times New Roman"/>
            </w:rPr>
            <w:tab/>
            <w:t>8</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3</w:t>
          </w:r>
          <w:r w:rsidRPr="0045129E">
            <w:rPr>
              <w:rFonts w:ascii="Times New Roman" w:hAnsi="Times New Roman" w:cs="Times New Roman"/>
            </w:rPr>
            <w:t>: BZAIP18-01 sections</w:t>
          </w:r>
          <w:r w:rsidR="0045129E" w:rsidRPr="0045129E">
            <w:rPr>
              <w:rFonts w:ascii="Times New Roman" w:hAnsi="Times New Roman" w:cs="Times New Roman"/>
            </w:rPr>
            <w:t>…………………………………………………………………..</w:t>
          </w:r>
          <w:r w:rsidRPr="0045129E">
            <w:rPr>
              <w:rFonts w:ascii="Times New Roman" w:hAnsi="Times New Roman" w:cs="Times New Roman"/>
            </w:rPr>
            <w:tab/>
            <w:t>9</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4</w:t>
          </w:r>
          <w:r w:rsidRPr="0045129E">
            <w:rPr>
              <w:rFonts w:ascii="Times New Roman" w:hAnsi="Times New Roman" w:cs="Times New Roman"/>
            </w:rPr>
            <w:t>: BZAIP18-02 sections</w:t>
          </w:r>
          <w:r w:rsidR="0045129E" w:rsidRPr="0045129E">
            <w:rPr>
              <w:rFonts w:ascii="Times New Roman" w:hAnsi="Times New Roman" w:cs="Times New Roman"/>
            </w:rPr>
            <w:t>…………………………………………………………………</w:t>
          </w:r>
          <w:r w:rsidRPr="0045129E">
            <w:rPr>
              <w:rFonts w:ascii="Times New Roman" w:hAnsi="Times New Roman" w:cs="Times New Roman"/>
            </w:rPr>
            <w:tab/>
            <w:t>10</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5</w:t>
          </w:r>
          <w:r w:rsidRPr="0045129E">
            <w:rPr>
              <w:rFonts w:ascii="Times New Roman" w:hAnsi="Times New Roman" w:cs="Times New Roman"/>
            </w:rPr>
            <w:t>: BZAIP18-03 sections</w:t>
          </w:r>
          <w:r w:rsidR="0045129E" w:rsidRPr="0045129E">
            <w:rPr>
              <w:rFonts w:ascii="Times New Roman" w:hAnsi="Times New Roman" w:cs="Times New Roman"/>
            </w:rPr>
            <w:t>…………………………………………………………………</w:t>
          </w:r>
          <w:r w:rsidRPr="0045129E">
            <w:rPr>
              <w:rFonts w:ascii="Times New Roman" w:hAnsi="Times New Roman" w:cs="Times New Roman"/>
            </w:rPr>
            <w:tab/>
            <w:t>11</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6</w:t>
          </w:r>
          <w:r w:rsidRPr="0045129E">
            <w:rPr>
              <w:rFonts w:ascii="Times New Roman" w:hAnsi="Times New Roman" w:cs="Times New Roman"/>
            </w:rPr>
            <w:t>: BZAIP18-04 sections</w:t>
          </w:r>
          <w:r w:rsidR="0045129E" w:rsidRPr="0045129E">
            <w:rPr>
              <w:rFonts w:ascii="Times New Roman" w:hAnsi="Times New Roman" w:cs="Times New Roman"/>
            </w:rPr>
            <w:t>…………………………………………………………………</w:t>
          </w:r>
          <w:r w:rsidRPr="0045129E">
            <w:rPr>
              <w:rFonts w:ascii="Times New Roman" w:hAnsi="Times New Roman" w:cs="Times New Roman"/>
            </w:rPr>
            <w:tab/>
            <w:t>12</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rPr>
          </w:pPr>
          <w:r w:rsidRPr="0045129E">
            <w:rPr>
              <w:rFonts w:ascii="Times New Roman" w:hAnsi="Times New Roman" w:cs="Times New Roman"/>
              <w:b/>
            </w:rPr>
            <w:t>Figure 7</w:t>
          </w:r>
          <w:r w:rsidRPr="0045129E">
            <w:rPr>
              <w:rFonts w:ascii="Times New Roman" w:hAnsi="Times New Roman" w:cs="Times New Roman"/>
            </w:rPr>
            <w:t>: BZAIP18-05 sections</w:t>
          </w:r>
          <w:r w:rsidR="0045129E" w:rsidRPr="0045129E">
            <w:rPr>
              <w:rFonts w:ascii="Times New Roman" w:hAnsi="Times New Roman" w:cs="Times New Roman"/>
            </w:rPr>
            <w:t>…………………………………………………………………</w:t>
          </w:r>
          <w:r w:rsidRPr="0045129E">
            <w:rPr>
              <w:rFonts w:ascii="Times New Roman" w:hAnsi="Times New Roman" w:cs="Times New Roman"/>
            </w:rPr>
            <w:tab/>
            <w:t>13</w:t>
          </w:r>
        </w:p>
        <w:p w:rsidR="00610C6F" w:rsidRPr="0045129E" w:rsidRDefault="00CD4C26">
          <w:pPr>
            <w:pBdr>
              <w:top w:val="nil"/>
              <w:left w:val="nil"/>
              <w:bottom w:val="nil"/>
              <w:right w:val="nil"/>
              <w:between w:val="nil"/>
            </w:pBdr>
            <w:tabs>
              <w:tab w:val="right" w:pos="9350"/>
            </w:tabs>
            <w:spacing w:after="0"/>
            <w:rPr>
              <w:rFonts w:ascii="Times New Roman" w:hAnsi="Times New Roman" w:cs="Times New Roman"/>
              <w:highlight w:val="white"/>
            </w:rPr>
          </w:pPr>
          <w:r w:rsidRPr="0045129E">
            <w:rPr>
              <w:rFonts w:ascii="Times New Roman" w:hAnsi="Times New Roman" w:cs="Times New Roman"/>
              <w:b/>
            </w:rPr>
            <w:t>Figure 8</w:t>
          </w:r>
          <w:r w:rsidRPr="0045129E">
            <w:rPr>
              <w:rFonts w:ascii="Times New Roman" w:hAnsi="Times New Roman" w:cs="Times New Roman"/>
            </w:rPr>
            <w:t>: Pseudo 2.5-D visualization of RES/IP inversion results on the Bonanza</w:t>
          </w:r>
          <w:r w:rsidR="0045129E" w:rsidRPr="0045129E">
            <w:rPr>
              <w:rFonts w:ascii="Times New Roman" w:hAnsi="Times New Roman" w:cs="Times New Roman"/>
            </w:rPr>
            <w:t>…………….</w:t>
          </w:r>
          <w:r w:rsidRPr="0045129E">
            <w:rPr>
              <w:rFonts w:ascii="Times New Roman" w:hAnsi="Times New Roman" w:cs="Times New Roman"/>
            </w:rPr>
            <w:tab/>
          </w:r>
          <w:r w:rsidRPr="0045129E">
            <w:rPr>
              <w:rFonts w:ascii="Times New Roman" w:hAnsi="Times New Roman" w:cs="Times New Roman"/>
              <w:highlight w:val="white"/>
            </w:rPr>
            <w:t>14</w:t>
          </w:r>
        </w:p>
        <w:p w:rsidR="00610C6F" w:rsidRDefault="00CD4C26">
          <w:pPr>
            <w:tabs>
              <w:tab w:val="right" w:pos="9350"/>
            </w:tabs>
            <w:spacing w:after="0"/>
            <w:rPr>
              <w:sz w:val="22"/>
              <w:szCs w:val="22"/>
              <w:highlight w:val="white"/>
            </w:rPr>
          </w:pPr>
          <w:r w:rsidRPr="0045129E">
            <w:rPr>
              <w:rFonts w:ascii="Times New Roman" w:hAnsi="Times New Roman" w:cs="Times New Roman"/>
            </w:rPr>
            <w:fldChar w:fldCharType="end"/>
          </w:r>
        </w:p>
      </w:sdtContent>
    </w:sdt>
    <w:p w:rsidR="00610C6F" w:rsidRDefault="00610C6F"/>
    <w:p w:rsidR="00610C6F" w:rsidRPr="0045129E" w:rsidRDefault="00CD4C26">
      <w:pPr>
        <w:rPr>
          <w:rFonts w:ascii="Times New Roman" w:hAnsi="Times New Roman" w:cs="Times New Roman"/>
        </w:rPr>
      </w:pPr>
      <w:r w:rsidRPr="0045129E">
        <w:rPr>
          <w:rFonts w:ascii="Times New Roman" w:hAnsi="Times New Roman" w:cs="Times New Roman"/>
        </w:rPr>
        <w:t>Table of Appendix Figures</w:t>
      </w:r>
    </w:p>
    <w:sdt>
      <w:sdtPr>
        <w:rPr>
          <w:rFonts w:ascii="Times New Roman" w:hAnsi="Times New Roman" w:cs="Times New Roman"/>
        </w:rPr>
        <w:id w:val="336199841"/>
        <w:docPartObj>
          <w:docPartGallery w:val="Table of Contents"/>
          <w:docPartUnique/>
        </w:docPartObj>
      </w:sdtPr>
      <w:sdtEndPr/>
      <w:sdtContent>
        <w:p w:rsidR="00610C6F" w:rsidRPr="0045129E" w:rsidRDefault="00CD4C26">
          <w:pPr>
            <w:tabs>
              <w:tab w:val="right" w:pos="9350"/>
            </w:tabs>
            <w:spacing w:after="0"/>
            <w:rPr>
              <w:rFonts w:ascii="Times New Roman" w:hAnsi="Times New Roman" w:cs="Times New Roman"/>
              <w:highlight w:val="white"/>
            </w:rPr>
          </w:pPr>
          <w:r w:rsidRPr="0045129E">
            <w:rPr>
              <w:rFonts w:ascii="Times New Roman" w:hAnsi="Times New Roman" w:cs="Times New Roman"/>
            </w:rPr>
            <w:fldChar w:fldCharType="begin"/>
          </w:r>
          <w:r w:rsidRPr="0045129E">
            <w:rPr>
              <w:rFonts w:ascii="Times New Roman" w:hAnsi="Times New Roman" w:cs="Times New Roman"/>
            </w:rPr>
            <w:instrText xml:space="preserve"> TOC \h \u \z </w:instrText>
          </w:r>
          <w:r w:rsidRPr="0045129E">
            <w:rPr>
              <w:rFonts w:ascii="Times New Roman" w:hAnsi="Times New Roman" w:cs="Times New Roman"/>
            </w:rPr>
            <w:fldChar w:fldCharType="separate"/>
          </w:r>
          <w:r w:rsidRPr="0045129E">
            <w:rPr>
              <w:rFonts w:ascii="Times New Roman" w:hAnsi="Times New Roman" w:cs="Times New Roman"/>
              <w:b/>
              <w:highlight w:val="white"/>
            </w:rPr>
            <w:t>Figure D-1</w:t>
          </w:r>
          <w:r w:rsidRPr="0045129E">
            <w:rPr>
              <w:rFonts w:ascii="Times New Roman" w:hAnsi="Times New Roman" w:cs="Times New Roman"/>
              <w:highlight w:val="white"/>
            </w:rPr>
            <w:t>: BZAIP1</w:t>
          </w:r>
          <w:r w:rsidR="006B3155">
            <w:rPr>
              <w:rFonts w:ascii="Times New Roman" w:hAnsi="Times New Roman" w:cs="Times New Roman"/>
              <w:highlight w:val="white"/>
            </w:rPr>
            <w:t>8</w:t>
          </w:r>
          <w:r w:rsidRPr="0045129E">
            <w:rPr>
              <w:rFonts w:ascii="Times New Roman" w:hAnsi="Times New Roman" w:cs="Times New Roman"/>
              <w:highlight w:val="white"/>
            </w:rPr>
            <w:t xml:space="preserve">-01 data misfit </w:t>
          </w:r>
          <w:proofErr w:type="spellStart"/>
          <w:r w:rsidRPr="0045129E">
            <w:rPr>
              <w:rFonts w:ascii="Times New Roman" w:hAnsi="Times New Roman" w:cs="Times New Roman"/>
              <w:highlight w:val="white"/>
            </w:rPr>
            <w:t>crossplots</w:t>
          </w:r>
          <w:proofErr w:type="spellEnd"/>
          <w:r w:rsidR="0045129E">
            <w:rPr>
              <w:rFonts w:ascii="Times New Roman" w:hAnsi="Times New Roman" w:cs="Times New Roman"/>
              <w:highlight w:val="white"/>
            </w:rPr>
            <w:t>………………………………………………...</w:t>
          </w:r>
          <w:r w:rsidRPr="0045129E">
            <w:rPr>
              <w:rFonts w:ascii="Times New Roman" w:hAnsi="Times New Roman" w:cs="Times New Roman"/>
              <w:highlight w:val="white"/>
            </w:rPr>
            <w:tab/>
            <w:t>20</w:t>
          </w:r>
        </w:p>
        <w:p w:rsidR="00610C6F" w:rsidRPr="0045129E" w:rsidRDefault="00CD4C26">
          <w:pPr>
            <w:tabs>
              <w:tab w:val="right" w:pos="9350"/>
            </w:tabs>
            <w:spacing w:after="0"/>
            <w:rPr>
              <w:rFonts w:ascii="Times New Roman" w:hAnsi="Times New Roman" w:cs="Times New Roman"/>
              <w:highlight w:val="white"/>
            </w:rPr>
          </w:pPr>
          <w:r w:rsidRPr="0045129E">
            <w:rPr>
              <w:rFonts w:ascii="Times New Roman" w:hAnsi="Times New Roman" w:cs="Times New Roman"/>
              <w:b/>
              <w:highlight w:val="white"/>
            </w:rPr>
            <w:t>Figure D-2</w:t>
          </w:r>
          <w:r w:rsidRPr="0045129E">
            <w:rPr>
              <w:rFonts w:ascii="Times New Roman" w:hAnsi="Times New Roman" w:cs="Times New Roman"/>
              <w:highlight w:val="white"/>
            </w:rPr>
            <w:t>: BZAIP1</w:t>
          </w:r>
          <w:r w:rsidR="006B3155">
            <w:rPr>
              <w:rFonts w:ascii="Times New Roman" w:hAnsi="Times New Roman" w:cs="Times New Roman"/>
              <w:highlight w:val="white"/>
            </w:rPr>
            <w:t>8</w:t>
          </w:r>
          <w:r w:rsidRPr="0045129E">
            <w:rPr>
              <w:rFonts w:ascii="Times New Roman" w:hAnsi="Times New Roman" w:cs="Times New Roman"/>
              <w:highlight w:val="white"/>
            </w:rPr>
            <w:t xml:space="preserve">-02 data misfit </w:t>
          </w:r>
          <w:proofErr w:type="spellStart"/>
          <w:r w:rsidRPr="0045129E">
            <w:rPr>
              <w:rFonts w:ascii="Times New Roman" w:hAnsi="Times New Roman" w:cs="Times New Roman"/>
              <w:highlight w:val="white"/>
            </w:rPr>
            <w:t>crossplots</w:t>
          </w:r>
          <w:proofErr w:type="spellEnd"/>
          <w:r w:rsidR="0045129E">
            <w:rPr>
              <w:rFonts w:ascii="Times New Roman" w:hAnsi="Times New Roman" w:cs="Times New Roman"/>
              <w:highlight w:val="white"/>
            </w:rPr>
            <w:t>………………………………………………...</w:t>
          </w:r>
          <w:r w:rsidRPr="0045129E">
            <w:rPr>
              <w:rFonts w:ascii="Times New Roman" w:hAnsi="Times New Roman" w:cs="Times New Roman"/>
              <w:highlight w:val="white"/>
            </w:rPr>
            <w:tab/>
            <w:t>21</w:t>
          </w:r>
        </w:p>
        <w:p w:rsidR="00610C6F" w:rsidRPr="0045129E" w:rsidRDefault="00CD4C26">
          <w:pPr>
            <w:tabs>
              <w:tab w:val="right" w:pos="9350"/>
            </w:tabs>
            <w:spacing w:after="0"/>
            <w:rPr>
              <w:rFonts w:ascii="Times New Roman" w:hAnsi="Times New Roman" w:cs="Times New Roman"/>
              <w:highlight w:val="white"/>
            </w:rPr>
          </w:pPr>
          <w:r w:rsidRPr="0045129E">
            <w:rPr>
              <w:rFonts w:ascii="Times New Roman" w:hAnsi="Times New Roman" w:cs="Times New Roman"/>
              <w:b/>
              <w:highlight w:val="white"/>
            </w:rPr>
            <w:t>Figure D-3</w:t>
          </w:r>
          <w:r w:rsidRPr="0045129E">
            <w:rPr>
              <w:rFonts w:ascii="Times New Roman" w:hAnsi="Times New Roman" w:cs="Times New Roman"/>
              <w:highlight w:val="white"/>
            </w:rPr>
            <w:t>: BZAIP1</w:t>
          </w:r>
          <w:r w:rsidR="006B3155">
            <w:rPr>
              <w:rFonts w:ascii="Times New Roman" w:hAnsi="Times New Roman" w:cs="Times New Roman"/>
              <w:highlight w:val="white"/>
            </w:rPr>
            <w:t>8</w:t>
          </w:r>
          <w:r w:rsidRPr="0045129E">
            <w:rPr>
              <w:rFonts w:ascii="Times New Roman" w:hAnsi="Times New Roman" w:cs="Times New Roman"/>
              <w:highlight w:val="white"/>
            </w:rPr>
            <w:t xml:space="preserve">-03 data misfit </w:t>
          </w:r>
          <w:proofErr w:type="spellStart"/>
          <w:r w:rsidRPr="0045129E">
            <w:rPr>
              <w:rFonts w:ascii="Times New Roman" w:hAnsi="Times New Roman" w:cs="Times New Roman"/>
              <w:highlight w:val="white"/>
            </w:rPr>
            <w:t>crossplots</w:t>
          </w:r>
          <w:proofErr w:type="spellEnd"/>
          <w:r w:rsidR="0045129E">
            <w:rPr>
              <w:rFonts w:ascii="Times New Roman" w:hAnsi="Times New Roman" w:cs="Times New Roman"/>
              <w:highlight w:val="white"/>
            </w:rPr>
            <w:t>………………………………………………...</w:t>
          </w:r>
          <w:r w:rsidRPr="0045129E">
            <w:rPr>
              <w:rFonts w:ascii="Times New Roman" w:hAnsi="Times New Roman" w:cs="Times New Roman"/>
              <w:highlight w:val="white"/>
            </w:rPr>
            <w:tab/>
            <w:t>22</w:t>
          </w:r>
        </w:p>
        <w:p w:rsidR="00610C6F" w:rsidRPr="0045129E" w:rsidRDefault="00CD4C26">
          <w:pPr>
            <w:tabs>
              <w:tab w:val="right" w:pos="9350"/>
            </w:tabs>
            <w:spacing w:after="0"/>
            <w:rPr>
              <w:rFonts w:ascii="Times New Roman" w:hAnsi="Times New Roman" w:cs="Times New Roman"/>
              <w:highlight w:val="white"/>
            </w:rPr>
          </w:pPr>
          <w:r w:rsidRPr="0045129E">
            <w:rPr>
              <w:rFonts w:ascii="Times New Roman" w:hAnsi="Times New Roman" w:cs="Times New Roman"/>
              <w:b/>
              <w:highlight w:val="white"/>
            </w:rPr>
            <w:t>Figure D-4</w:t>
          </w:r>
          <w:r w:rsidRPr="0045129E">
            <w:rPr>
              <w:rFonts w:ascii="Times New Roman" w:hAnsi="Times New Roman" w:cs="Times New Roman"/>
              <w:highlight w:val="white"/>
            </w:rPr>
            <w:t>: BZAIP1</w:t>
          </w:r>
          <w:r w:rsidR="006B3155">
            <w:rPr>
              <w:rFonts w:ascii="Times New Roman" w:hAnsi="Times New Roman" w:cs="Times New Roman"/>
              <w:highlight w:val="white"/>
            </w:rPr>
            <w:t>8</w:t>
          </w:r>
          <w:r w:rsidRPr="0045129E">
            <w:rPr>
              <w:rFonts w:ascii="Times New Roman" w:hAnsi="Times New Roman" w:cs="Times New Roman"/>
              <w:highlight w:val="white"/>
            </w:rPr>
            <w:t xml:space="preserve">-04 data misfit </w:t>
          </w:r>
          <w:proofErr w:type="spellStart"/>
          <w:r w:rsidRPr="0045129E">
            <w:rPr>
              <w:rFonts w:ascii="Times New Roman" w:hAnsi="Times New Roman" w:cs="Times New Roman"/>
              <w:highlight w:val="white"/>
            </w:rPr>
            <w:t>crossplots</w:t>
          </w:r>
          <w:proofErr w:type="spellEnd"/>
          <w:r w:rsidR="0045129E">
            <w:rPr>
              <w:rFonts w:ascii="Times New Roman" w:hAnsi="Times New Roman" w:cs="Times New Roman"/>
              <w:highlight w:val="white"/>
            </w:rPr>
            <w:t>………………………………………………...</w:t>
          </w:r>
          <w:r w:rsidRPr="0045129E">
            <w:rPr>
              <w:rFonts w:ascii="Times New Roman" w:hAnsi="Times New Roman" w:cs="Times New Roman"/>
              <w:highlight w:val="white"/>
            </w:rPr>
            <w:tab/>
            <w:t>23</w:t>
          </w:r>
        </w:p>
        <w:p w:rsidR="00610C6F" w:rsidRPr="0045129E" w:rsidRDefault="00CD4C26">
          <w:pPr>
            <w:tabs>
              <w:tab w:val="right" w:pos="9350"/>
            </w:tabs>
            <w:spacing w:after="0"/>
            <w:rPr>
              <w:rFonts w:ascii="Times New Roman" w:hAnsi="Times New Roman" w:cs="Times New Roman"/>
              <w:highlight w:val="white"/>
            </w:rPr>
          </w:pPr>
          <w:r w:rsidRPr="0045129E">
            <w:rPr>
              <w:rFonts w:ascii="Times New Roman" w:hAnsi="Times New Roman" w:cs="Times New Roman"/>
              <w:b/>
              <w:highlight w:val="white"/>
            </w:rPr>
            <w:t>Figure D-5</w:t>
          </w:r>
          <w:r w:rsidRPr="0045129E">
            <w:rPr>
              <w:rFonts w:ascii="Times New Roman" w:hAnsi="Times New Roman" w:cs="Times New Roman"/>
              <w:highlight w:val="white"/>
            </w:rPr>
            <w:t>: BZAIP1</w:t>
          </w:r>
          <w:r w:rsidR="006B3155">
            <w:rPr>
              <w:rFonts w:ascii="Times New Roman" w:hAnsi="Times New Roman" w:cs="Times New Roman"/>
              <w:highlight w:val="white"/>
            </w:rPr>
            <w:t>8</w:t>
          </w:r>
          <w:bookmarkStart w:id="0" w:name="_GoBack"/>
          <w:bookmarkEnd w:id="0"/>
          <w:r w:rsidRPr="0045129E">
            <w:rPr>
              <w:rFonts w:ascii="Times New Roman" w:hAnsi="Times New Roman" w:cs="Times New Roman"/>
              <w:highlight w:val="white"/>
            </w:rPr>
            <w:t>-05 data misfit crossplots</w:t>
          </w:r>
          <w:r w:rsidR="0045129E">
            <w:rPr>
              <w:rFonts w:ascii="Times New Roman" w:hAnsi="Times New Roman" w:cs="Times New Roman"/>
              <w:highlight w:val="white"/>
            </w:rPr>
            <w:t>………………………………………………...</w:t>
          </w:r>
          <w:r w:rsidRPr="0045129E">
            <w:rPr>
              <w:rFonts w:ascii="Times New Roman" w:hAnsi="Times New Roman" w:cs="Times New Roman"/>
              <w:highlight w:val="white"/>
            </w:rPr>
            <w:tab/>
            <w:t>24</w:t>
          </w:r>
        </w:p>
        <w:p w:rsidR="00610C6F" w:rsidRDefault="00CD4C26">
          <w:pPr>
            <w:tabs>
              <w:tab w:val="right" w:pos="9350"/>
            </w:tabs>
            <w:spacing w:after="0"/>
            <w:rPr>
              <w:sz w:val="22"/>
              <w:szCs w:val="22"/>
            </w:rPr>
          </w:pPr>
          <w:r w:rsidRPr="0045129E">
            <w:rPr>
              <w:rFonts w:ascii="Times New Roman" w:hAnsi="Times New Roman" w:cs="Times New Roman"/>
            </w:rPr>
            <w:fldChar w:fldCharType="end"/>
          </w:r>
        </w:p>
      </w:sdtContent>
    </w:sdt>
    <w:p w:rsidR="00610C6F" w:rsidRDefault="00610C6F">
      <w:pPr>
        <w:pStyle w:val="Heading1"/>
      </w:pPr>
      <w:bookmarkStart w:id="1" w:name="_9oqxrb3zbaft" w:colFirst="0" w:colLast="0"/>
      <w:bookmarkEnd w:id="1"/>
    </w:p>
    <w:p w:rsidR="00610C6F" w:rsidRDefault="00610C6F"/>
    <w:p w:rsidR="00610C6F" w:rsidRDefault="00610C6F"/>
    <w:p w:rsidR="00610C6F" w:rsidRDefault="00610C6F"/>
    <w:p w:rsidR="00610C6F" w:rsidRDefault="00610C6F"/>
    <w:p w:rsidR="00610C6F" w:rsidRDefault="00610C6F"/>
    <w:p w:rsidR="00610C6F" w:rsidRDefault="00610C6F"/>
    <w:p w:rsidR="00610C6F" w:rsidRDefault="00610C6F"/>
    <w:p w:rsidR="00610C6F" w:rsidRPr="0045129E" w:rsidRDefault="00CD4C26" w:rsidP="0045129E">
      <w:pPr>
        <w:pStyle w:val="Heading1"/>
        <w:numPr>
          <w:ilvl w:val="0"/>
          <w:numId w:val="5"/>
        </w:numPr>
        <w:ind w:left="0" w:firstLine="0"/>
        <w:rPr>
          <w:rFonts w:ascii="Times New Roman" w:eastAsia="Arial" w:hAnsi="Times New Roman" w:cs="Times New Roman"/>
          <w:color w:val="000000"/>
        </w:rPr>
      </w:pPr>
      <w:bookmarkStart w:id="2" w:name="_deuj49oc2l6k" w:colFirst="0" w:colLast="0"/>
      <w:bookmarkEnd w:id="2"/>
      <w:r w:rsidRPr="0045129E">
        <w:rPr>
          <w:rFonts w:ascii="Times New Roman" w:eastAsia="Arial" w:hAnsi="Times New Roman" w:cs="Times New Roman"/>
          <w:color w:val="000000"/>
        </w:rPr>
        <w:lastRenderedPageBreak/>
        <w:t>Introduction</w:t>
      </w:r>
    </w:p>
    <w:p w:rsidR="00610C6F" w:rsidRPr="0045129E" w:rsidRDefault="00CD4C26">
      <w:pPr>
        <w:rPr>
          <w:rFonts w:ascii="Times New Roman" w:hAnsi="Times New Roman" w:cs="Times New Roman"/>
        </w:rPr>
      </w:pPr>
      <w:r w:rsidRPr="0045129E">
        <w:rPr>
          <w:rFonts w:ascii="Times New Roman" w:hAnsi="Times New Roman" w:cs="Times New Roman"/>
        </w:rPr>
        <w:t xml:space="preserve">White Gold Corporation (WGO) headquartered in Toronto, ON commissioned </w:t>
      </w:r>
      <w:proofErr w:type="spellStart"/>
      <w:r w:rsidRPr="0045129E">
        <w:rPr>
          <w:rFonts w:ascii="Times New Roman" w:hAnsi="Times New Roman" w:cs="Times New Roman"/>
        </w:rPr>
        <w:t>GroundTruth</w:t>
      </w:r>
      <w:proofErr w:type="spellEnd"/>
      <w:r w:rsidRPr="0045129E">
        <w:rPr>
          <w:rFonts w:ascii="Times New Roman" w:hAnsi="Times New Roman" w:cs="Times New Roman"/>
        </w:rPr>
        <w:t xml:space="preserve"> Exploration Inc. (</w:t>
      </w:r>
      <w:proofErr w:type="spellStart"/>
      <w:r w:rsidRPr="0045129E">
        <w:rPr>
          <w:rFonts w:ascii="Times New Roman" w:hAnsi="Times New Roman" w:cs="Times New Roman"/>
        </w:rPr>
        <w:t>GroundTruth</w:t>
      </w:r>
      <w:proofErr w:type="spellEnd"/>
      <w:r w:rsidRPr="0045129E">
        <w:rPr>
          <w:rFonts w:ascii="Times New Roman" w:hAnsi="Times New Roman" w:cs="Times New Roman"/>
        </w:rPr>
        <w:t>) headquartered in Dawson City, YT to complete high resolution resistivity and induced polarization (RES/IP) surveys on the south-west corner of the Bonanza (BZA) property during the 2018 field season.</w:t>
      </w:r>
    </w:p>
    <w:p w:rsidR="00610C6F" w:rsidRPr="0045129E" w:rsidRDefault="00CD4C26">
      <w:pPr>
        <w:rPr>
          <w:rFonts w:ascii="Times New Roman" w:hAnsi="Times New Roman" w:cs="Times New Roman"/>
        </w:rPr>
      </w:pPr>
      <w:r w:rsidRPr="0045129E">
        <w:rPr>
          <w:rFonts w:ascii="Times New Roman" w:hAnsi="Times New Roman" w:cs="Times New Roman"/>
        </w:rPr>
        <w:t>The purpose of the RES/IP survey is to identify geological structure, trends, and to delineate extent of mineralized zones that are indicated by soil anomalies. This report details results of the RES/IP surveys conducted on BZA. Additional surveying and interpretation is left to WGO’s discretion.</w:t>
      </w:r>
    </w:p>
    <w:p w:rsidR="00610C6F" w:rsidRPr="0045129E" w:rsidRDefault="00CD4C26">
      <w:pPr>
        <w:rPr>
          <w:rFonts w:ascii="Times New Roman" w:hAnsi="Times New Roman" w:cs="Times New Roman"/>
          <w:highlight w:val="white"/>
        </w:rPr>
      </w:pPr>
      <w:r w:rsidRPr="0045129E">
        <w:rPr>
          <w:rFonts w:ascii="Times New Roman" w:hAnsi="Times New Roman" w:cs="Times New Roman"/>
        </w:rPr>
        <w:t xml:space="preserve">Figure 1 shows an overview of the proposed RES/IP survey lines to be completed within the Bonanza property during the 2018 field season. The figure also shows the Bonanza property location in relation to Dawson City. </w:t>
      </w:r>
      <w:r w:rsidRPr="0045129E">
        <w:rPr>
          <w:rFonts w:ascii="Times New Roman" w:hAnsi="Times New Roman" w:cs="Times New Roman"/>
          <w:highlight w:val="white"/>
        </w:rPr>
        <w:t>A map of the completed grid is shown in Figure 2.</w:t>
      </w:r>
    </w:p>
    <w:p w:rsidR="00610C6F" w:rsidRDefault="00CD4C26">
      <w:pPr>
        <w:spacing w:after="0"/>
        <w:jc w:val="center"/>
        <w:rPr>
          <w:b/>
        </w:rPr>
      </w:pPr>
      <w:r>
        <w:rPr>
          <w:b/>
          <w:noProof/>
        </w:rPr>
        <w:lastRenderedPageBreak/>
        <w:drawing>
          <wp:inline distT="114300" distB="114300" distL="114300" distR="114300">
            <wp:extent cx="5214627" cy="6767513"/>
            <wp:effectExtent l="0" t="0" r="0" b="0"/>
            <wp:docPr id="2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7"/>
                    <a:srcRect/>
                    <a:stretch>
                      <a:fillRect/>
                    </a:stretch>
                  </pic:blipFill>
                  <pic:spPr>
                    <a:xfrm>
                      <a:off x="0" y="0"/>
                      <a:ext cx="5214627" cy="6767513"/>
                    </a:xfrm>
                    <a:prstGeom prst="rect">
                      <a:avLst/>
                    </a:prstGeom>
                    <a:ln/>
                  </pic:spPr>
                </pic:pic>
              </a:graphicData>
            </a:graphic>
          </wp:inline>
        </w:drawing>
      </w:r>
    </w:p>
    <w:p w:rsidR="00610C6F" w:rsidRPr="0045129E" w:rsidRDefault="00CD4C26">
      <w:pPr>
        <w:spacing w:after="0"/>
        <w:rPr>
          <w:rFonts w:ascii="Times New Roman" w:hAnsi="Times New Roman" w:cs="Times New Roman"/>
          <w:color w:val="44546A"/>
          <w:sz w:val="20"/>
          <w:szCs w:val="20"/>
        </w:rPr>
      </w:pPr>
      <w:r w:rsidRPr="0045129E">
        <w:rPr>
          <w:rFonts w:ascii="Times New Roman" w:hAnsi="Times New Roman" w:cs="Times New Roman"/>
          <w:b/>
          <w:i/>
          <w:color w:val="44546A"/>
          <w:sz w:val="20"/>
          <w:szCs w:val="20"/>
        </w:rPr>
        <w:t>Figure 1</w:t>
      </w:r>
      <w:r w:rsidRPr="0045129E">
        <w:rPr>
          <w:rFonts w:ascii="Times New Roman" w:hAnsi="Times New Roman" w:cs="Times New Roman"/>
          <w:i/>
          <w:color w:val="44546A"/>
          <w:sz w:val="20"/>
          <w:szCs w:val="20"/>
        </w:rPr>
        <w:t>: Overview map of 2018 Bonanza RES/IP grids.</w:t>
      </w:r>
    </w:p>
    <w:p w:rsidR="00610C6F" w:rsidRDefault="00CD4C26" w:rsidP="0045129E">
      <w:pPr>
        <w:pStyle w:val="Heading1"/>
        <w:numPr>
          <w:ilvl w:val="0"/>
          <w:numId w:val="5"/>
        </w:numPr>
        <w:ind w:hanging="288"/>
        <w:rPr>
          <w:rFonts w:ascii="Times New Roman" w:eastAsia="Arial" w:hAnsi="Times New Roman" w:cs="Times New Roman"/>
        </w:rPr>
      </w:pPr>
      <w:bookmarkStart w:id="3" w:name="_mxzfwhnqmy40" w:colFirst="0" w:colLast="0"/>
      <w:bookmarkEnd w:id="3"/>
      <w:r w:rsidRPr="0045129E">
        <w:rPr>
          <w:rFonts w:ascii="Times New Roman" w:eastAsia="Arial" w:hAnsi="Times New Roman" w:cs="Times New Roman"/>
        </w:rPr>
        <w:lastRenderedPageBreak/>
        <w:t>Survey Theory</w:t>
      </w:r>
    </w:p>
    <w:p w:rsidR="0045129E" w:rsidRPr="0045129E" w:rsidRDefault="0045129E" w:rsidP="0045129E">
      <w:pPr>
        <w:pStyle w:val="NoSpacing"/>
      </w:pPr>
    </w:p>
    <w:p w:rsidR="00610C6F" w:rsidRPr="0045129E" w:rsidRDefault="00CD4C26">
      <w:pPr>
        <w:rPr>
          <w:rFonts w:ascii="Times New Roman" w:hAnsi="Times New Roman" w:cs="Times New Roman"/>
        </w:rPr>
      </w:pPr>
      <w:r w:rsidRPr="0045129E">
        <w:rPr>
          <w:rFonts w:ascii="Times New Roman" w:hAnsi="Times New Roman" w:cs="Times New Roman"/>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 </w:t>
      </w:r>
    </w:p>
    <w:p w:rsidR="00610C6F" w:rsidRPr="0045129E" w:rsidRDefault="00CD4C26">
      <w:pPr>
        <w:rPr>
          <w:rFonts w:ascii="Times New Roman" w:hAnsi="Times New Roman" w:cs="Times New Roman"/>
        </w:rPr>
      </w:pPr>
      <w:r w:rsidRPr="0045129E">
        <w:rPr>
          <w:rFonts w:ascii="Times New Roman" w:hAnsi="Times New Roman" w:cs="Times New Roman"/>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measurements are made at intervals along the RES/IP traverse for successive current injections to generate the final raw profile of apparent subsurface resistivity. </w:t>
      </w:r>
    </w:p>
    <w:p w:rsidR="00610C6F" w:rsidRPr="0045129E" w:rsidRDefault="00CD4C26">
      <w:pPr>
        <w:rPr>
          <w:rFonts w:ascii="Times New Roman" w:hAnsi="Times New Roman" w:cs="Times New Roman"/>
        </w:rPr>
      </w:pPr>
      <w:r w:rsidRPr="0045129E">
        <w:rPr>
          <w:rFonts w:ascii="Times New Roman" w:hAnsi="Times New Roman" w:cs="Times New Roman"/>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w:t>
      </w:r>
      <w:proofErr w:type="spellStart"/>
      <w:r w:rsidRPr="0045129E">
        <w:rPr>
          <w:rFonts w:ascii="Times New Roman" w:hAnsi="Times New Roman" w:cs="Times New Roman"/>
        </w:rPr>
        <w:t>GroundTruth</w:t>
      </w:r>
      <w:proofErr w:type="spellEnd"/>
      <w:r w:rsidRPr="0045129E">
        <w:rPr>
          <w:rFonts w:ascii="Times New Roman" w:hAnsi="Times New Roman" w:cs="Times New Roman"/>
        </w:rPr>
        <w:t xml:space="preserve"> utilizes an extended dipole-dipole array for the Bonanza project to adequately image the target zones. Details on the extended dipole-dipole array can be found in Appendix C.</w:t>
      </w:r>
    </w:p>
    <w:p w:rsidR="00610C6F" w:rsidRPr="0045129E" w:rsidRDefault="00CD4C26">
      <w:pPr>
        <w:pStyle w:val="Heading2"/>
        <w:rPr>
          <w:rFonts w:ascii="Times New Roman" w:eastAsia="Arial" w:hAnsi="Times New Roman" w:cs="Times New Roman"/>
          <w:sz w:val="28"/>
          <w:szCs w:val="28"/>
        </w:rPr>
      </w:pPr>
      <w:bookmarkStart w:id="4" w:name="_4t2zxpc70r9" w:colFirst="0" w:colLast="0"/>
      <w:bookmarkEnd w:id="4"/>
      <w:r w:rsidRPr="0045129E">
        <w:rPr>
          <w:rFonts w:ascii="Times New Roman" w:eastAsia="Arial" w:hAnsi="Times New Roman" w:cs="Times New Roman"/>
          <w:sz w:val="28"/>
          <w:szCs w:val="28"/>
        </w:rPr>
        <w:t>2.1    Field Survey Operating Procedure</w:t>
      </w:r>
    </w:p>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rPr>
        <w:t xml:space="preserve">A crew of 5 </w:t>
      </w:r>
      <w:proofErr w:type="spellStart"/>
      <w:r w:rsidRPr="0045129E">
        <w:rPr>
          <w:rFonts w:ascii="Times New Roman" w:hAnsi="Times New Roman" w:cs="Times New Roman"/>
        </w:rPr>
        <w:t>GroundTruth</w:t>
      </w:r>
      <w:proofErr w:type="spellEnd"/>
      <w:r w:rsidRPr="0045129E">
        <w:rPr>
          <w:rFonts w:ascii="Times New Roman" w:hAnsi="Times New Roman" w:cs="Times New Roman"/>
        </w:rPr>
        <w:t xml:space="preserve"> personnel sets up and operates each survey. Brief operating procedures are as follows:  </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The midpoint of a traverse is located and the length of the line is sighted using a compass and GPS.</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Minimal brush is cut along the line to place pickets and set up equipment.</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84 electrodes are diligently inserted into the ground, equivalently spaced along the line at 5m and hammered to a depth of 50cm (10% of electrode spacing).</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Calcium Chloride (</w:t>
      </w:r>
      <w:proofErr w:type="spellStart"/>
      <w:r w:rsidRPr="0045129E">
        <w:rPr>
          <w:rFonts w:ascii="Times New Roman" w:hAnsi="Times New Roman" w:cs="Times New Roman"/>
        </w:rPr>
        <w:t>CaCl</w:t>
      </w:r>
      <w:proofErr w:type="spellEnd"/>
      <w:r w:rsidRPr="0045129E">
        <w:rPr>
          <w:rFonts w:ascii="Times New Roman" w:hAnsi="Times New Roman" w:cs="Times New Roman"/>
        </w:rPr>
        <w:t>, 25% solution) is added to the base of all electrodes.</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Cables are laid and connected to the electrodes.</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Contact resistance test is conducted.</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 xml:space="preserve">Extra electrodes and </w:t>
      </w:r>
      <w:proofErr w:type="spellStart"/>
      <w:r w:rsidRPr="0045129E">
        <w:rPr>
          <w:rFonts w:ascii="Times New Roman" w:hAnsi="Times New Roman" w:cs="Times New Roman"/>
        </w:rPr>
        <w:t>CaCl</w:t>
      </w:r>
      <w:proofErr w:type="spellEnd"/>
      <w:r w:rsidRPr="0045129E">
        <w:rPr>
          <w:rFonts w:ascii="Times New Roman" w:hAnsi="Times New Roman" w:cs="Times New Roman"/>
        </w:rPr>
        <w:t xml:space="preserve"> solution is added to each electrode with CR &gt;2,000 Ohms. CR test is repeated.</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 xml:space="preserve">Continue to add electrodes and </w:t>
      </w:r>
      <w:proofErr w:type="spellStart"/>
      <w:r w:rsidRPr="0045129E">
        <w:rPr>
          <w:rFonts w:ascii="Times New Roman" w:hAnsi="Times New Roman" w:cs="Times New Roman"/>
        </w:rPr>
        <w:t>CaCl</w:t>
      </w:r>
      <w:proofErr w:type="spellEnd"/>
      <w:r w:rsidRPr="0045129E">
        <w:rPr>
          <w:rFonts w:ascii="Times New Roman" w:hAnsi="Times New Roman" w:cs="Times New Roman"/>
        </w:rPr>
        <w:t xml:space="preserve"> until satisfactory CR values are achieved.</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Operator initializes survey.</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lastRenderedPageBreak/>
        <w:t>Operator uses DGPS and data collection software to document survey line parameters incl. electrode locations, topography, and notable geological/cultural features if present. Pickets are placed along the line every 50m.</w:t>
      </w:r>
    </w:p>
    <w:p w:rsidR="00610C6F" w:rsidRPr="0045129E" w:rsidRDefault="00CD4C26">
      <w:pPr>
        <w:numPr>
          <w:ilvl w:val="0"/>
          <w:numId w:val="1"/>
        </w:numPr>
        <w:spacing w:after="0" w:line="240" w:lineRule="auto"/>
        <w:contextualSpacing/>
        <w:rPr>
          <w:rFonts w:ascii="Times New Roman" w:hAnsi="Times New Roman" w:cs="Times New Roman"/>
        </w:rPr>
      </w:pPr>
      <w:r w:rsidRPr="0045129E">
        <w:rPr>
          <w:rFonts w:ascii="Times New Roman" w:hAnsi="Times New Roman" w:cs="Times New Roman"/>
        </w:rPr>
        <w:t>Crew cuts and prepares the next survey line.</w:t>
      </w:r>
    </w:p>
    <w:p w:rsidR="00610C6F" w:rsidRPr="0045129E" w:rsidRDefault="00610C6F">
      <w:pPr>
        <w:spacing w:after="0" w:line="240" w:lineRule="auto"/>
        <w:rPr>
          <w:rFonts w:ascii="Times New Roman" w:hAnsi="Times New Roman" w:cs="Times New Roman"/>
        </w:rPr>
      </w:pPr>
    </w:p>
    <w:p w:rsidR="00610C6F" w:rsidRPr="0045129E" w:rsidRDefault="00CD4C26">
      <w:pPr>
        <w:pStyle w:val="Heading2"/>
        <w:rPr>
          <w:rFonts w:ascii="Times New Roman" w:eastAsia="Arial" w:hAnsi="Times New Roman" w:cs="Times New Roman"/>
          <w:sz w:val="28"/>
          <w:szCs w:val="28"/>
        </w:rPr>
      </w:pPr>
      <w:bookmarkStart w:id="5" w:name="_ssg9obo8azuc" w:colFirst="0" w:colLast="0"/>
      <w:bookmarkEnd w:id="5"/>
      <w:r w:rsidRPr="0045129E">
        <w:rPr>
          <w:rFonts w:ascii="Times New Roman" w:eastAsia="Arial" w:hAnsi="Times New Roman" w:cs="Times New Roman"/>
          <w:sz w:val="28"/>
          <w:szCs w:val="28"/>
        </w:rPr>
        <w:t>2.2    Data Processing</w:t>
      </w:r>
    </w:p>
    <w:p w:rsidR="00610C6F" w:rsidRPr="0045129E" w:rsidRDefault="00CD4C26">
      <w:pPr>
        <w:rPr>
          <w:rFonts w:ascii="Times New Roman" w:hAnsi="Times New Roman" w:cs="Times New Roman"/>
        </w:rPr>
      </w:pPr>
      <w:r w:rsidRPr="0045129E">
        <w:rPr>
          <w:rFonts w:ascii="Times New Roman" w:hAnsi="Times New Roman" w:cs="Times New Roman"/>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w:t>
      </w:r>
      <w:proofErr w:type="spellStart"/>
      <w:r w:rsidRPr="0045129E">
        <w:rPr>
          <w:rFonts w:ascii="Times New Roman" w:hAnsi="Times New Roman" w:cs="Times New Roman"/>
        </w:rPr>
        <w:t>SuperSting</w:t>
      </w:r>
      <w:proofErr w:type="spellEnd"/>
      <w:r w:rsidRPr="0045129E">
        <w:rPr>
          <w:rFonts w:ascii="Times New Roman" w:hAnsi="Times New Roman" w:cs="Times New Roman"/>
        </w:rPr>
        <w:t xml:space="preserve"> are archived for future consultation.</w:t>
      </w:r>
    </w:p>
    <w:p w:rsidR="00610C6F" w:rsidRPr="0045129E" w:rsidRDefault="00CD4C26">
      <w:pPr>
        <w:pStyle w:val="Heading2"/>
        <w:rPr>
          <w:rFonts w:ascii="Times New Roman" w:eastAsia="Arial" w:hAnsi="Times New Roman" w:cs="Times New Roman"/>
          <w:sz w:val="28"/>
          <w:szCs w:val="28"/>
        </w:rPr>
      </w:pPr>
      <w:bookmarkStart w:id="6" w:name="_gr5dsgi9647v" w:colFirst="0" w:colLast="0"/>
      <w:bookmarkEnd w:id="6"/>
      <w:r w:rsidRPr="0045129E">
        <w:rPr>
          <w:rFonts w:ascii="Times New Roman" w:eastAsia="Arial" w:hAnsi="Times New Roman" w:cs="Times New Roman"/>
          <w:sz w:val="28"/>
          <w:szCs w:val="28"/>
        </w:rPr>
        <w:t>2.3    Inversion</w:t>
      </w:r>
    </w:p>
    <w:p w:rsidR="005C41E0" w:rsidRDefault="005C41E0" w:rsidP="005C41E0">
      <w:pPr>
        <w:rPr>
          <w:rFonts w:ascii="Times New Roman" w:hAnsi="Times New Roman" w:cs="Times New Roman"/>
          <w:highlight w:val="white"/>
        </w:rPr>
      </w:pPr>
      <w:bookmarkStart w:id="7" w:name="_3znysh7" w:colFirst="0" w:colLast="0"/>
      <w:bookmarkEnd w:id="7"/>
      <w:r w:rsidRPr="00A85186">
        <w:rPr>
          <w:rFonts w:ascii="Times New Roman" w:hAnsi="Times New Roman" w:cs="Times New Roman"/>
          <w:highlight w:val="white"/>
        </w:rPr>
        <w:t>The resistivity and induced polarization data from each traverse are inverted using the processed data set in Res2dInv. The data are inverted using a smoothness-constrained inversion algorithm that utilizes a model discretized without an extended grid and using severe reduction of side block effects. After the data sets are filtered, root-mean-square measurements of iteration model-fits are assessed to determine the most adequately fitting iteration that fits the measured data without overfitting the measurement noise. An appropriate colour scale for each calculated parameter is then chosen to display the results (i.e. a logarithmic scale for resistivity and a linear scale for chargeability).</w:t>
      </w:r>
    </w:p>
    <w:p w:rsidR="00610C6F" w:rsidRPr="0045129E" w:rsidRDefault="00CD4C26" w:rsidP="0045129E">
      <w:pPr>
        <w:pStyle w:val="Heading1"/>
        <w:ind w:left="0" w:firstLine="0"/>
        <w:rPr>
          <w:rFonts w:ascii="Times New Roman" w:eastAsia="Arial" w:hAnsi="Times New Roman" w:cs="Times New Roman"/>
        </w:rPr>
      </w:pPr>
      <w:r w:rsidRPr="0045129E">
        <w:rPr>
          <w:rFonts w:ascii="Times New Roman" w:eastAsia="Arial" w:hAnsi="Times New Roman" w:cs="Times New Roman"/>
        </w:rPr>
        <w:t>3.0</w:t>
      </w:r>
      <w:r w:rsidRPr="0045129E">
        <w:rPr>
          <w:rFonts w:ascii="Times New Roman" w:eastAsia="Arial" w:hAnsi="Times New Roman" w:cs="Times New Roman"/>
        </w:rPr>
        <w:tab/>
        <w:t>Survey Personnel and Program Dates</w:t>
      </w:r>
    </w:p>
    <w:p w:rsidR="00610C6F" w:rsidRPr="0045129E" w:rsidRDefault="00CD4C26">
      <w:pPr>
        <w:pStyle w:val="Heading2"/>
        <w:ind w:left="0" w:firstLine="0"/>
        <w:rPr>
          <w:rFonts w:ascii="Times New Roman" w:eastAsia="Arial" w:hAnsi="Times New Roman" w:cs="Times New Roman"/>
          <w:sz w:val="28"/>
          <w:szCs w:val="28"/>
        </w:rPr>
      </w:pPr>
      <w:bookmarkStart w:id="8" w:name="_2et92p0" w:colFirst="0" w:colLast="0"/>
      <w:bookmarkEnd w:id="8"/>
      <w:r w:rsidRPr="0045129E">
        <w:rPr>
          <w:rFonts w:ascii="Times New Roman" w:eastAsia="Arial" w:hAnsi="Times New Roman" w:cs="Times New Roman"/>
          <w:sz w:val="28"/>
          <w:szCs w:val="28"/>
        </w:rPr>
        <w:t>3.1    Survey Personnel</w:t>
      </w:r>
    </w:p>
    <w:p w:rsidR="00610C6F" w:rsidRDefault="00CD4C26">
      <w:pPr>
        <w:tabs>
          <w:tab w:val="left" w:pos="4678"/>
        </w:tabs>
        <w:rPr>
          <w:rFonts w:ascii="Times New Roman" w:hAnsi="Times New Roman" w:cs="Times New Roman"/>
        </w:rPr>
      </w:pPr>
      <w:r w:rsidRPr="0045129E">
        <w:rPr>
          <w:rFonts w:ascii="Times New Roman" w:hAnsi="Times New Roman" w:cs="Times New Roman"/>
        </w:rPr>
        <w:t xml:space="preserve">The following table summarizes the </w:t>
      </w:r>
      <w:proofErr w:type="spellStart"/>
      <w:r w:rsidRPr="0045129E">
        <w:rPr>
          <w:rFonts w:ascii="Times New Roman" w:hAnsi="Times New Roman" w:cs="Times New Roman"/>
        </w:rPr>
        <w:t>GroundTruth</w:t>
      </w:r>
      <w:proofErr w:type="spellEnd"/>
      <w:r w:rsidRPr="0045129E">
        <w:rPr>
          <w:rFonts w:ascii="Times New Roman" w:hAnsi="Times New Roman" w:cs="Times New Roman"/>
        </w:rPr>
        <w:t xml:space="preserve"> personnel involved in completing the survey lines on the Bonanza property. Note that six personnel were utilized for these grid, in order to accommodate training of a new crew chief and collection of physical rock properties on the grid. </w:t>
      </w:r>
    </w:p>
    <w:p w:rsidR="0045129E" w:rsidRDefault="0045129E">
      <w:pPr>
        <w:tabs>
          <w:tab w:val="left" w:pos="4678"/>
        </w:tabs>
        <w:rPr>
          <w:rFonts w:ascii="Times New Roman" w:hAnsi="Times New Roman" w:cs="Times New Roman"/>
        </w:rPr>
      </w:pPr>
    </w:p>
    <w:p w:rsidR="0045129E" w:rsidRDefault="0045129E">
      <w:pPr>
        <w:tabs>
          <w:tab w:val="left" w:pos="4678"/>
        </w:tabs>
        <w:rPr>
          <w:rFonts w:ascii="Times New Roman" w:hAnsi="Times New Roman" w:cs="Times New Roman"/>
        </w:rPr>
      </w:pPr>
    </w:p>
    <w:p w:rsidR="0045129E" w:rsidRDefault="0045129E">
      <w:pPr>
        <w:tabs>
          <w:tab w:val="left" w:pos="4678"/>
        </w:tabs>
        <w:rPr>
          <w:rFonts w:ascii="Times New Roman" w:hAnsi="Times New Roman" w:cs="Times New Roman"/>
        </w:rPr>
      </w:pPr>
    </w:p>
    <w:p w:rsidR="0045129E" w:rsidRPr="0045129E" w:rsidRDefault="0045129E" w:rsidP="0045129E">
      <w:pPr>
        <w:tabs>
          <w:tab w:val="left" w:pos="4678"/>
        </w:tabs>
        <w:spacing w:after="0"/>
        <w:rPr>
          <w:rFonts w:ascii="Times New Roman" w:hAnsi="Times New Roman" w:cs="Times New Roman"/>
          <w:i/>
          <w:sz w:val="20"/>
          <w:szCs w:val="20"/>
        </w:rPr>
      </w:pPr>
      <w:r w:rsidRPr="0045129E">
        <w:rPr>
          <w:rFonts w:ascii="Times New Roman" w:hAnsi="Times New Roman" w:cs="Times New Roman"/>
          <w:b/>
          <w:i/>
          <w:sz w:val="20"/>
          <w:szCs w:val="20"/>
        </w:rPr>
        <w:lastRenderedPageBreak/>
        <w:t>Table 1</w:t>
      </w:r>
      <w:r w:rsidRPr="0045129E">
        <w:rPr>
          <w:rFonts w:ascii="Times New Roman" w:hAnsi="Times New Roman" w:cs="Times New Roman"/>
          <w:i/>
          <w:sz w:val="20"/>
          <w:szCs w:val="20"/>
        </w:rPr>
        <w:t xml:space="preserve">: Summary of </w:t>
      </w:r>
      <w:proofErr w:type="spellStart"/>
      <w:r w:rsidRPr="0045129E">
        <w:rPr>
          <w:rFonts w:ascii="Times New Roman" w:hAnsi="Times New Roman" w:cs="Times New Roman"/>
          <w:i/>
          <w:sz w:val="20"/>
          <w:szCs w:val="20"/>
        </w:rPr>
        <w:t>GroundTruth</w:t>
      </w:r>
      <w:proofErr w:type="spellEnd"/>
      <w:r w:rsidRPr="0045129E">
        <w:rPr>
          <w:rFonts w:ascii="Times New Roman" w:hAnsi="Times New Roman" w:cs="Times New Roman"/>
          <w:i/>
          <w:sz w:val="20"/>
          <w:szCs w:val="20"/>
        </w:rPr>
        <w:t xml:space="preserve"> personnel involved in RES/IP data acquisition on the Bonanza prospect region.</w:t>
      </w:r>
    </w:p>
    <w:tbl>
      <w:tblPr>
        <w:tblStyle w:val="a"/>
        <w:tblW w:w="6660" w:type="dxa"/>
        <w:tblInd w:w="1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65"/>
        <w:gridCol w:w="3795"/>
      </w:tblGrid>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center"/>
              <w:rPr>
                <w:rFonts w:ascii="Times New Roman" w:hAnsi="Times New Roman" w:cs="Times New Roman"/>
                <w:b/>
              </w:rPr>
            </w:pPr>
            <w:r w:rsidRPr="0045129E">
              <w:rPr>
                <w:rFonts w:ascii="Times New Roman" w:hAnsi="Times New Roman" w:cs="Times New Roman"/>
                <w:b/>
              </w:rPr>
              <w:t>Personnel</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center"/>
              <w:rPr>
                <w:rFonts w:ascii="Times New Roman" w:hAnsi="Times New Roman" w:cs="Times New Roman"/>
                <w:b/>
              </w:rPr>
            </w:pPr>
            <w:r w:rsidRPr="0045129E">
              <w:rPr>
                <w:rFonts w:ascii="Times New Roman" w:hAnsi="Times New Roman" w:cs="Times New Roman"/>
                <w:b/>
              </w:rPr>
              <w:t>Position</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Jen Hanlon</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Lead Geophysical Operator and Crew Chief</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Andrew Truax</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Secondary Lead</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 xml:space="preserve">Joel </w:t>
            </w:r>
            <w:proofErr w:type="spellStart"/>
            <w:r w:rsidRPr="0045129E">
              <w:rPr>
                <w:rFonts w:ascii="Times New Roman" w:hAnsi="Times New Roman" w:cs="Times New Roman"/>
                <w:b/>
              </w:rPr>
              <w:t>Nevokshonoff</w:t>
            </w:r>
            <w:proofErr w:type="spellEnd"/>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Geo Technician</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Jason Daigle</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Geo Technician</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 xml:space="preserve">Fred </w:t>
            </w:r>
            <w:proofErr w:type="spellStart"/>
            <w:r w:rsidRPr="0045129E">
              <w:rPr>
                <w:rFonts w:ascii="Times New Roman" w:hAnsi="Times New Roman" w:cs="Times New Roman"/>
                <w:b/>
              </w:rPr>
              <w:t>D’Amours</w:t>
            </w:r>
            <w:proofErr w:type="spellEnd"/>
            <w:r w:rsidRPr="0045129E">
              <w:rPr>
                <w:rFonts w:ascii="Times New Roman" w:hAnsi="Times New Roman" w:cs="Times New Roman"/>
                <w:b/>
              </w:rPr>
              <w:t xml:space="preserve"> Leclerc</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Geo Technician</w:t>
            </w:r>
          </w:p>
        </w:tc>
      </w:tr>
      <w:tr w:rsidR="00610C6F" w:rsidRPr="0045129E">
        <w:tc>
          <w:tcPr>
            <w:tcW w:w="286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b/>
              </w:rPr>
            </w:pPr>
            <w:r w:rsidRPr="0045129E">
              <w:rPr>
                <w:rFonts w:ascii="Times New Roman" w:hAnsi="Times New Roman" w:cs="Times New Roman"/>
                <w:b/>
              </w:rPr>
              <w:t>Jason McDonald</w:t>
            </w:r>
          </w:p>
        </w:tc>
        <w:tc>
          <w:tcPr>
            <w:tcW w:w="3795" w:type="dxa"/>
            <w:shd w:val="clear" w:color="auto" w:fill="auto"/>
            <w:tcMar>
              <w:top w:w="100" w:type="dxa"/>
              <w:left w:w="100" w:type="dxa"/>
              <w:bottom w:w="100" w:type="dxa"/>
              <w:right w:w="100" w:type="dxa"/>
            </w:tcMar>
          </w:tcPr>
          <w:p w:rsidR="00610C6F" w:rsidRPr="0045129E" w:rsidRDefault="00CD4C26">
            <w:pPr>
              <w:widowControl w:val="0"/>
              <w:pBdr>
                <w:top w:val="nil"/>
                <w:left w:val="nil"/>
                <w:bottom w:val="nil"/>
                <w:right w:val="nil"/>
                <w:between w:val="nil"/>
              </w:pBdr>
              <w:spacing w:after="0" w:line="240" w:lineRule="auto"/>
              <w:jc w:val="left"/>
              <w:rPr>
                <w:rFonts w:ascii="Times New Roman" w:hAnsi="Times New Roman" w:cs="Times New Roman"/>
              </w:rPr>
            </w:pPr>
            <w:r w:rsidRPr="0045129E">
              <w:rPr>
                <w:rFonts w:ascii="Times New Roman" w:hAnsi="Times New Roman" w:cs="Times New Roman"/>
              </w:rPr>
              <w:t>Geo Technician</w:t>
            </w:r>
          </w:p>
        </w:tc>
      </w:tr>
    </w:tbl>
    <w:p w:rsidR="0045129E" w:rsidRDefault="0045129E" w:rsidP="0045129E">
      <w:pPr>
        <w:pStyle w:val="NoSpacing"/>
      </w:pPr>
      <w:bookmarkStart w:id="9" w:name="_tyjcwt" w:colFirst="0" w:colLast="0"/>
      <w:bookmarkEnd w:id="9"/>
    </w:p>
    <w:p w:rsidR="00610C6F" w:rsidRPr="0045129E" w:rsidRDefault="00CD4C26">
      <w:pPr>
        <w:pStyle w:val="Heading2"/>
        <w:tabs>
          <w:tab w:val="left" w:pos="4678"/>
        </w:tabs>
        <w:ind w:left="0" w:firstLine="0"/>
        <w:rPr>
          <w:rFonts w:ascii="Times New Roman" w:hAnsi="Times New Roman" w:cs="Times New Roman"/>
          <w:sz w:val="28"/>
          <w:szCs w:val="28"/>
        </w:rPr>
      </w:pPr>
      <w:r w:rsidRPr="0045129E">
        <w:rPr>
          <w:rFonts w:ascii="Times New Roman" w:eastAsia="Arial" w:hAnsi="Times New Roman" w:cs="Times New Roman"/>
          <w:sz w:val="28"/>
          <w:szCs w:val="28"/>
        </w:rPr>
        <w:t>3.2    Program Dates</w:t>
      </w:r>
    </w:p>
    <w:p w:rsidR="00610C6F" w:rsidRPr="0045129E" w:rsidRDefault="00CD4C26">
      <w:pPr>
        <w:tabs>
          <w:tab w:val="left" w:pos="4678"/>
        </w:tabs>
        <w:spacing w:after="0"/>
        <w:rPr>
          <w:rFonts w:ascii="Times New Roman" w:hAnsi="Times New Roman" w:cs="Times New Roman"/>
          <w:vertAlign w:val="superscript"/>
        </w:rPr>
      </w:pPr>
      <w:r w:rsidRPr="0045129E">
        <w:rPr>
          <w:rFonts w:ascii="Times New Roman" w:hAnsi="Times New Roman" w:cs="Times New Roman"/>
        </w:rPr>
        <w:t>Field Surveys</w:t>
      </w:r>
      <w:r w:rsidRPr="0045129E">
        <w:rPr>
          <w:rFonts w:ascii="Times New Roman" w:hAnsi="Times New Roman" w:cs="Times New Roman"/>
        </w:rPr>
        <w:tab/>
        <w:t>May 28</w:t>
      </w:r>
      <w:r w:rsidRPr="0045129E">
        <w:rPr>
          <w:rFonts w:ascii="Times New Roman" w:hAnsi="Times New Roman" w:cs="Times New Roman"/>
          <w:vertAlign w:val="superscript"/>
        </w:rPr>
        <w:t>th</w:t>
      </w:r>
      <w:r w:rsidRPr="0045129E">
        <w:rPr>
          <w:rFonts w:ascii="Times New Roman" w:hAnsi="Times New Roman" w:cs="Times New Roman"/>
        </w:rPr>
        <w:t xml:space="preserve"> – June 1</w:t>
      </w:r>
      <w:r w:rsidRPr="0045129E">
        <w:rPr>
          <w:rFonts w:ascii="Times New Roman" w:hAnsi="Times New Roman" w:cs="Times New Roman"/>
          <w:vertAlign w:val="superscript"/>
        </w:rPr>
        <w:t>st</w:t>
      </w:r>
    </w:p>
    <w:p w:rsidR="00610C6F" w:rsidRPr="0045129E" w:rsidRDefault="00610C6F">
      <w:pPr>
        <w:tabs>
          <w:tab w:val="left" w:pos="4678"/>
        </w:tabs>
        <w:spacing w:after="0"/>
        <w:rPr>
          <w:rFonts w:ascii="Times New Roman" w:hAnsi="Times New Roman" w:cs="Times New Roman"/>
        </w:rPr>
      </w:pPr>
    </w:p>
    <w:p w:rsidR="00610C6F" w:rsidRPr="0045129E" w:rsidRDefault="00CD4C26">
      <w:pPr>
        <w:tabs>
          <w:tab w:val="left" w:pos="4678"/>
        </w:tabs>
        <w:spacing w:after="0"/>
        <w:rPr>
          <w:rFonts w:ascii="Times New Roman" w:hAnsi="Times New Roman" w:cs="Times New Roman"/>
          <w:i/>
        </w:rPr>
      </w:pPr>
      <w:r w:rsidRPr="0045129E">
        <w:rPr>
          <w:rFonts w:ascii="Times New Roman" w:hAnsi="Times New Roman" w:cs="Times New Roman"/>
        </w:rPr>
        <w:t xml:space="preserve">Note that the field crew had accommodations in Dawson City for the duration of the project, and drove to the field site daily. </w:t>
      </w:r>
    </w:p>
    <w:p w:rsidR="00610C6F" w:rsidRDefault="00CD4C26" w:rsidP="0045129E">
      <w:pPr>
        <w:pStyle w:val="Heading1"/>
        <w:tabs>
          <w:tab w:val="left" w:pos="4678"/>
        </w:tabs>
        <w:ind w:left="0" w:firstLine="0"/>
        <w:rPr>
          <w:rFonts w:ascii="Times New Roman" w:eastAsia="Arial" w:hAnsi="Times New Roman" w:cs="Times New Roman"/>
        </w:rPr>
      </w:pPr>
      <w:bookmarkStart w:id="10" w:name="_kfcg29z9w9g" w:colFirst="0" w:colLast="0"/>
      <w:bookmarkEnd w:id="10"/>
      <w:r w:rsidRPr="0045129E">
        <w:rPr>
          <w:rFonts w:ascii="Times New Roman" w:eastAsia="Arial" w:hAnsi="Times New Roman" w:cs="Times New Roman"/>
        </w:rPr>
        <w:t xml:space="preserve">4.0    Survey Summary </w:t>
      </w:r>
    </w:p>
    <w:p w:rsidR="0045129E" w:rsidRPr="0045129E" w:rsidRDefault="0045129E" w:rsidP="0045129E">
      <w:pPr>
        <w:pStyle w:val="NoSpacing"/>
      </w:pPr>
    </w:p>
    <w:p w:rsidR="00610C6F" w:rsidRPr="0045129E" w:rsidRDefault="00CD4C26">
      <w:pPr>
        <w:tabs>
          <w:tab w:val="left" w:pos="4678"/>
        </w:tabs>
        <w:spacing w:after="0"/>
        <w:rPr>
          <w:rFonts w:ascii="Times New Roman" w:hAnsi="Times New Roman" w:cs="Times New Roman"/>
        </w:rPr>
      </w:pPr>
      <w:r w:rsidRPr="0045129E">
        <w:rPr>
          <w:rFonts w:ascii="Times New Roman" w:hAnsi="Times New Roman" w:cs="Times New Roman"/>
        </w:rPr>
        <w:t>An overview of the RES/IP grid on the Bonanza property is shown in Figure 2. Brief specifications about the survey lines are outlined below.</w:t>
      </w:r>
    </w:p>
    <w:p w:rsidR="00610C6F" w:rsidRPr="0045129E" w:rsidRDefault="00610C6F">
      <w:pPr>
        <w:tabs>
          <w:tab w:val="left" w:pos="4678"/>
        </w:tabs>
        <w:spacing w:after="0"/>
        <w:rPr>
          <w:rFonts w:ascii="Times New Roman" w:hAnsi="Times New Roman" w:cs="Times New Roman"/>
        </w:rPr>
      </w:pPr>
    </w:p>
    <w:p w:rsidR="00610C6F" w:rsidRPr="0045129E" w:rsidRDefault="00CD4C26">
      <w:pPr>
        <w:tabs>
          <w:tab w:val="left" w:pos="4678"/>
        </w:tabs>
        <w:spacing w:after="0"/>
        <w:rPr>
          <w:rFonts w:ascii="Times New Roman" w:hAnsi="Times New Roman" w:cs="Times New Roman"/>
        </w:rPr>
      </w:pPr>
      <w:r w:rsidRPr="0045129E">
        <w:rPr>
          <w:rFonts w:ascii="Times New Roman" w:hAnsi="Times New Roman" w:cs="Times New Roman"/>
        </w:rPr>
        <w:t>Lines:</w:t>
      </w:r>
      <w:r w:rsidRPr="0045129E">
        <w:rPr>
          <w:rFonts w:ascii="Times New Roman" w:hAnsi="Times New Roman" w:cs="Times New Roman"/>
        </w:rPr>
        <w:tab/>
        <w:t>BZAIP18-01 – BZAIP18-05</w:t>
      </w:r>
    </w:p>
    <w:p w:rsidR="00610C6F" w:rsidRPr="0045129E" w:rsidRDefault="00CD4C26">
      <w:pPr>
        <w:tabs>
          <w:tab w:val="left" w:pos="4678"/>
        </w:tabs>
        <w:spacing w:after="0"/>
        <w:rPr>
          <w:rFonts w:ascii="Times New Roman" w:hAnsi="Times New Roman" w:cs="Times New Roman"/>
        </w:rPr>
      </w:pPr>
      <w:r w:rsidRPr="0045129E">
        <w:rPr>
          <w:rFonts w:ascii="Times New Roman" w:hAnsi="Times New Roman" w:cs="Times New Roman"/>
        </w:rPr>
        <w:t>Number of Electrodes</w:t>
      </w:r>
      <w:r w:rsidRPr="0045129E">
        <w:rPr>
          <w:rFonts w:ascii="Times New Roman" w:hAnsi="Times New Roman" w:cs="Times New Roman"/>
        </w:rPr>
        <w:tab/>
        <w:t>84</w:t>
      </w:r>
    </w:p>
    <w:p w:rsidR="00610C6F" w:rsidRPr="0045129E" w:rsidRDefault="00CD4C26">
      <w:pPr>
        <w:tabs>
          <w:tab w:val="left" w:pos="4678"/>
        </w:tabs>
        <w:spacing w:after="0"/>
        <w:rPr>
          <w:rFonts w:ascii="Times New Roman" w:hAnsi="Times New Roman" w:cs="Times New Roman"/>
        </w:rPr>
      </w:pPr>
      <w:r w:rsidRPr="0045129E">
        <w:rPr>
          <w:rFonts w:ascii="Times New Roman" w:hAnsi="Times New Roman" w:cs="Times New Roman"/>
        </w:rPr>
        <w:t>Electrode Spacing</w:t>
      </w:r>
      <w:r w:rsidRPr="0045129E">
        <w:rPr>
          <w:rFonts w:ascii="Times New Roman" w:hAnsi="Times New Roman" w:cs="Times New Roman"/>
        </w:rPr>
        <w:tab/>
        <w:t>5m</w:t>
      </w:r>
    </w:p>
    <w:p w:rsidR="00610C6F" w:rsidRPr="0045129E" w:rsidRDefault="00CD4C26">
      <w:pPr>
        <w:tabs>
          <w:tab w:val="left" w:pos="4678"/>
        </w:tabs>
        <w:spacing w:after="0"/>
        <w:rPr>
          <w:rFonts w:ascii="Times New Roman" w:hAnsi="Times New Roman" w:cs="Times New Roman"/>
        </w:rPr>
      </w:pPr>
      <w:r w:rsidRPr="0045129E">
        <w:rPr>
          <w:rFonts w:ascii="Times New Roman" w:hAnsi="Times New Roman" w:cs="Times New Roman"/>
        </w:rPr>
        <w:t>Line Length</w:t>
      </w:r>
      <w:r w:rsidRPr="0045129E">
        <w:rPr>
          <w:rFonts w:ascii="Times New Roman" w:hAnsi="Times New Roman" w:cs="Times New Roman"/>
        </w:rPr>
        <w:tab/>
        <w:t>415m</w:t>
      </w:r>
    </w:p>
    <w:p w:rsidR="00610C6F" w:rsidRPr="0045129E" w:rsidRDefault="00CD4C26">
      <w:pPr>
        <w:tabs>
          <w:tab w:val="left" w:pos="4678"/>
        </w:tabs>
        <w:spacing w:after="0"/>
        <w:rPr>
          <w:rFonts w:ascii="Times New Roman" w:hAnsi="Times New Roman" w:cs="Times New Roman"/>
          <w:i/>
        </w:rPr>
      </w:pPr>
      <w:r w:rsidRPr="0045129E">
        <w:rPr>
          <w:rFonts w:ascii="Times New Roman" w:hAnsi="Times New Roman" w:cs="Times New Roman"/>
        </w:rPr>
        <w:t xml:space="preserve">Array </w:t>
      </w:r>
      <w:r w:rsidRPr="0045129E">
        <w:rPr>
          <w:rFonts w:ascii="Times New Roman" w:hAnsi="Times New Roman" w:cs="Times New Roman"/>
        </w:rPr>
        <w:tab/>
        <w:t>Extended dipole-dipole</w:t>
      </w:r>
    </w:p>
    <w:p w:rsidR="00610C6F" w:rsidRPr="0045129E" w:rsidRDefault="00610C6F">
      <w:pPr>
        <w:tabs>
          <w:tab w:val="left" w:pos="4678"/>
        </w:tabs>
        <w:spacing w:after="0"/>
        <w:rPr>
          <w:rFonts w:ascii="Times New Roman" w:hAnsi="Times New Roman" w:cs="Times New Roman"/>
          <w:i/>
        </w:rPr>
      </w:pPr>
    </w:p>
    <w:p w:rsidR="00610C6F" w:rsidRPr="0045129E" w:rsidRDefault="00CD4C26">
      <w:pPr>
        <w:keepNext/>
        <w:rPr>
          <w:rFonts w:ascii="Times New Roman" w:hAnsi="Times New Roman" w:cs="Times New Roman"/>
          <w:b/>
          <w:i/>
        </w:rPr>
      </w:pPr>
      <w:r w:rsidRPr="0045129E">
        <w:rPr>
          <w:rFonts w:ascii="Times New Roman" w:hAnsi="Times New Roman" w:cs="Times New Roman"/>
          <w:highlight w:val="white"/>
        </w:rPr>
        <w:t xml:space="preserve">The 2018 RES/IP grid is located on the southern section of the Bonanza quartz claim. The grid is located south and east of the ridge road that connects Bonanza Road and the </w:t>
      </w:r>
      <w:proofErr w:type="spellStart"/>
      <w:r w:rsidRPr="0045129E">
        <w:rPr>
          <w:rFonts w:ascii="Times New Roman" w:hAnsi="Times New Roman" w:cs="Times New Roman"/>
          <w:highlight w:val="white"/>
        </w:rPr>
        <w:t>Callison</w:t>
      </w:r>
      <w:proofErr w:type="spellEnd"/>
      <w:r w:rsidRPr="0045129E">
        <w:rPr>
          <w:rFonts w:ascii="Times New Roman" w:hAnsi="Times New Roman" w:cs="Times New Roman"/>
          <w:highlight w:val="white"/>
        </w:rPr>
        <w:t xml:space="preserve"> subdivision of Dawson City. The grid is in a shallow sloping poplar forest with minimal undergrowth. The ground is soil rich with few rocks, and covered by a dry layer of moss and grass. This lead to </w:t>
      </w:r>
      <w:r w:rsidRPr="0045129E">
        <w:rPr>
          <w:rFonts w:ascii="Times New Roman" w:hAnsi="Times New Roman" w:cs="Times New Roman"/>
          <w:highlight w:val="white"/>
        </w:rPr>
        <w:lastRenderedPageBreak/>
        <w:t>very good electrode contact resistance with the ground through the entire grid that ranged between 600</w:t>
      </w:r>
      <w:r w:rsidRPr="0045129E">
        <w:rPr>
          <w:rFonts w:ascii="Times New Roman" w:hAnsi="Times New Roman" w:cs="Times New Roman"/>
        </w:rPr>
        <w:t>–3,000 Ohms. This lower range of contact resistance provides confidence in the measurement stability of the resistivity and chargeability readings.</w:t>
      </w:r>
    </w:p>
    <w:p w:rsidR="00610C6F" w:rsidRPr="0045129E" w:rsidRDefault="00CD4C26">
      <w:pPr>
        <w:spacing w:after="0" w:line="240" w:lineRule="auto"/>
        <w:rPr>
          <w:rFonts w:ascii="Times New Roman" w:hAnsi="Times New Roman" w:cs="Times New Roman"/>
          <w:b/>
          <w:i/>
        </w:rPr>
      </w:pPr>
      <w:r w:rsidRPr="0045129E">
        <w:rPr>
          <w:rFonts w:ascii="Times New Roman" w:hAnsi="Times New Roman" w:cs="Times New Roman"/>
          <w:b/>
          <w:i/>
          <w:noProof/>
        </w:rPr>
        <w:drawing>
          <wp:inline distT="114300" distB="114300" distL="114300" distR="114300">
            <wp:extent cx="5338763" cy="3832958"/>
            <wp:effectExtent l="0" t="0" r="0" b="0"/>
            <wp:docPr id="3"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8"/>
                    <a:srcRect/>
                    <a:stretch>
                      <a:fillRect/>
                    </a:stretch>
                  </pic:blipFill>
                  <pic:spPr>
                    <a:xfrm>
                      <a:off x="0" y="0"/>
                      <a:ext cx="5338763" cy="3832958"/>
                    </a:xfrm>
                    <a:prstGeom prst="rect">
                      <a:avLst/>
                    </a:prstGeom>
                    <a:ln/>
                  </pic:spPr>
                </pic:pic>
              </a:graphicData>
            </a:graphic>
          </wp:inline>
        </w:drawing>
      </w:r>
    </w:p>
    <w:p w:rsidR="00610C6F" w:rsidRDefault="00CD4C26">
      <w:pPr>
        <w:spacing w:line="240" w:lineRule="auto"/>
        <w:rPr>
          <w:rFonts w:ascii="Times New Roman" w:hAnsi="Times New Roman" w:cs="Times New Roman"/>
          <w:i/>
          <w:sz w:val="20"/>
          <w:szCs w:val="20"/>
        </w:rPr>
      </w:pPr>
      <w:r w:rsidRPr="0045129E">
        <w:rPr>
          <w:rFonts w:ascii="Times New Roman" w:hAnsi="Times New Roman" w:cs="Times New Roman"/>
          <w:b/>
          <w:i/>
          <w:sz w:val="20"/>
          <w:szCs w:val="20"/>
        </w:rPr>
        <w:t>Figure 2</w:t>
      </w:r>
      <w:r w:rsidRPr="0045129E">
        <w:rPr>
          <w:rFonts w:ascii="Times New Roman" w:hAnsi="Times New Roman" w:cs="Times New Roman"/>
          <w:i/>
          <w:sz w:val="20"/>
          <w:szCs w:val="20"/>
        </w:rPr>
        <w:t xml:space="preserve">: 2018 completed RES/IP grid on the Bonanza property. </w:t>
      </w:r>
    </w:p>
    <w:p w:rsidR="00610C6F" w:rsidRDefault="00CD4C26">
      <w:pPr>
        <w:pStyle w:val="Heading2"/>
        <w:ind w:left="0" w:firstLine="0"/>
        <w:rPr>
          <w:rFonts w:ascii="Times New Roman" w:eastAsia="Arial" w:hAnsi="Times New Roman" w:cs="Times New Roman"/>
          <w:sz w:val="28"/>
          <w:szCs w:val="28"/>
        </w:rPr>
      </w:pPr>
      <w:bookmarkStart w:id="11" w:name="_hbtrh4fgbo50" w:colFirst="0" w:colLast="0"/>
      <w:bookmarkEnd w:id="11"/>
      <w:r w:rsidRPr="0045129E">
        <w:rPr>
          <w:rFonts w:ascii="Times New Roman" w:eastAsia="Arial" w:hAnsi="Times New Roman" w:cs="Times New Roman"/>
          <w:sz w:val="28"/>
          <w:szCs w:val="28"/>
        </w:rPr>
        <w:t>5.0    Survey Results</w:t>
      </w:r>
    </w:p>
    <w:p w:rsidR="0045129E" w:rsidRPr="0045129E" w:rsidRDefault="0045129E" w:rsidP="0045129E"/>
    <w:p w:rsidR="00610C6F" w:rsidRDefault="00CD4C26">
      <w:pPr>
        <w:rPr>
          <w:rFonts w:ascii="Times New Roman" w:hAnsi="Times New Roman" w:cs="Times New Roman"/>
        </w:rPr>
      </w:pPr>
      <w:r w:rsidRPr="0045129E">
        <w:rPr>
          <w:rFonts w:ascii="Times New Roman" w:hAnsi="Times New Roman" w:cs="Times New Roman"/>
        </w:rPr>
        <w:t>The following figures display the inverted resistivity and induced polarization results along each traverse on the Bonanza property in 2018. Note that the depth of penetration of the IP results is generally less than the resistivity results. Figure 8 shows a pseudo 2.5-D overview of the RES/IP inversion results over the grid. Note that in this figure that only the end points of each survey are georeferenced in the final image.</w:t>
      </w: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21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righ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keepNext/>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105400" cy="2495550"/>
                  <wp:effectExtent l="0" t="0" r="0" b="0"/>
                  <wp:docPr id="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
                          <a:srcRect t="9375" r="8532" b="8750"/>
                          <a:stretch>
                            <a:fillRect/>
                          </a:stretch>
                        </pic:blipFill>
                        <pic:spPr>
                          <a:xfrm>
                            <a:off x="0" y="0"/>
                            <a:ext cx="5105400" cy="2495550"/>
                          </a:xfrm>
                          <a:prstGeom prst="rect">
                            <a:avLst/>
                          </a:prstGeom>
                          <a:ln/>
                        </pic:spPr>
                      </pic:pic>
                    </a:graphicData>
                  </a:graphic>
                </wp:inline>
              </w:drawing>
            </w:r>
          </w:p>
        </w:tc>
      </w:tr>
      <w:tr w:rsidR="00610C6F" w:rsidRPr="0045129E">
        <w:trPr>
          <w:trHeight w:val="4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righ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keepNext/>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505075"/>
                  <wp:effectExtent l="0" t="0" r="0" b="0"/>
                  <wp:docPr id="1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t="9062" b="8750"/>
                          <a:stretch>
                            <a:fillRect/>
                          </a:stretch>
                        </pic:blipFill>
                        <pic:spPr>
                          <a:xfrm>
                            <a:off x="0" y="0"/>
                            <a:ext cx="5581650" cy="2505075"/>
                          </a:xfrm>
                          <a:prstGeom prst="rect">
                            <a:avLst/>
                          </a:prstGeom>
                          <a:ln/>
                        </pic:spPr>
                      </pic:pic>
                    </a:graphicData>
                  </a:graphic>
                </wp:inline>
              </w:drawing>
            </w:r>
          </w:p>
        </w:tc>
      </w:tr>
    </w:tbl>
    <w:p w:rsidR="00610C6F" w:rsidRPr="0045129E" w:rsidRDefault="00CD4C26">
      <w:pPr>
        <w:keepNext/>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3</w:t>
      </w:r>
      <w:r w:rsidRPr="0045129E">
        <w:rPr>
          <w:rFonts w:ascii="Times New Roman" w:hAnsi="Times New Roman" w:cs="Times New Roman"/>
          <w:i/>
          <w:color w:val="44546A"/>
          <w:sz w:val="20"/>
          <w:szCs w:val="20"/>
        </w:rPr>
        <w:t>: BZAP18-01 sections.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Inverted resistivity (scale</w:t>
      </w:r>
      <w:r w:rsidRPr="0045129E">
        <w:rPr>
          <w:rFonts w:ascii="Times New Roman" w:hAnsi="Times New Roman" w:cs="Times New Roman"/>
          <w:i/>
          <w:color w:val="44546A"/>
          <w:sz w:val="20"/>
          <w:szCs w:val="20"/>
          <w:highlight w:val="white"/>
        </w:rPr>
        <w:t xml:space="preserve"> 0-9050</w:t>
      </w:r>
      <w:r w:rsidRPr="0045129E">
        <w:rPr>
          <w:rFonts w:ascii="Times New Roman" w:hAnsi="Times New Roman" w:cs="Times New Roman"/>
          <w:i/>
          <w:color w:val="44546A"/>
          <w:sz w:val="20"/>
          <w:szCs w:val="20"/>
        </w:rPr>
        <w:t xml:space="preserve"> Ohm-m).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Inverted IP (scale </w:t>
      </w:r>
      <w:r w:rsidRPr="0045129E">
        <w:rPr>
          <w:rFonts w:ascii="Times New Roman" w:hAnsi="Times New Roman" w:cs="Times New Roman"/>
          <w:i/>
          <w:color w:val="44546A"/>
          <w:sz w:val="20"/>
          <w:szCs w:val="20"/>
          <w:highlight w:val="white"/>
        </w:rPr>
        <w:t xml:space="preserve">0-15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w:t>
      </w:r>
    </w:p>
    <w:p w:rsidR="00610C6F" w:rsidRPr="0045129E" w:rsidRDefault="00610C6F">
      <w:pPr>
        <w:keepNext/>
        <w:spacing w:line="240" w:lineRule="auto"/>
        <w:rPr>
          <w:rFonts w:ascii="Times New Roman" w:hAnsi="Times New Roman" w:cs="Times New Roman"/>
          <w:i/>
          <w:color w:val="44546A"/>
        </w:rPr>
      </w:pPr>
    </w:p>
    <w:p w:rsidR="00610C6F" w:rsidRPr="0045129E" w:rsidRDefault="00610C6F">
      <w:pPr>
        <w:keepNext/>
        <w:spacing w:line="240" w:lineRule="auto"/>
        <w:rPr>
          <w:rFonts w:ascii="Times New Roman" w:hAnsi="Times New Roman" w:cs="Times New Roman"/>
          <w:i/>
          <w:color w:val="44546A"/>
        </w:rPr>
      </w:pPr>
    </w:p>
    <w:p w:rsidR="00610C6F" w:rsidRDefault="00610C6F">
      <w:pPr>
        <w:keepNext/>
        <w:spacing w:line="240" w:lineRule="auto"/>
        <w:rPr>
          <w:rFonts w:ascii="Times New Roman" w:hAnsi="Times New Roman" w:cs="Times New Roman"/>
          <w:i/>
          <w:color w:val="44546A"/>
        </w:rPr>
      </w:pPr>
    </w:p>
    <w:p w:rsidR="0045129E" w:rsidRDefault="0045129E">
      <w:pPr>
        <w:keepNext/>
        <w:spacing w:line="240" w:lineRule="auto"/>
        <w:rPr>
          <w:rFonts w:ascii="Times New Roman" w:hAnsi="Times New Roman" w:cs="Times New Roman"/>
          <w:i/>
          <w:color w:val="44546A"/>
        </w:rPr>
      </w:pPr>
    </w:p>
    <w:p w:rsidR="0045129E" w:rsidRDefault="0045129E">
      <w:pPr>
        <w:keepNext/>
        <w:spacing w:line="240" w:lineRule="auto"/>
        <w:rPr>
          <w:rFonts w:ascii="Times New Roman" w:hAnsi="Times New Roman" w:cs="Times New Roman"/>
          <w:i/>
          <w:color w:val="44546A"/>
        </w:rPr>
      </w:pPr>
    </w:p>
    <w:p w:rsidR="00610C6F" w:rsidRPr="0045129E" w:rsidRDefault="00610C6F">
      <w:pPr>
        <w:rPr>
          <w:rFonts w:ascii="Times New Roman" w:hAnsi="Times New Roman" w:cs="Times New Roman"/>
        </w:rPr>
      </w:pPr>
    </w:p>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619375"/>
                  <wp:effectExtent l="0" t="0" r="0" b="0"/>
                  <wp:docPr id="1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t="10312" b="3750"/>
                          <a:stretch>
                            <a:fillRect/>
                          </a:stretch>
                        </pic:blipFill>
                        <pic:spPr>
                          <a:xfrm>
                            <a:off x="0" y="0"/>
                            <a:ext cx="5581650" cy="2619375"/>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647950"/>
                  <wp:effectExtent l="0" t="0" r="0" b="0"/>
                  <wp:docPr id="22"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t="10000" b="3125"/>
                          <a:stretch>
                            <a:fillRect/>
                          </a:stretch>
                        </pic:blipFill>
                        <pic:spPr>
                          <a:xfrm>
                            <a:off x="0" y="0"/>
                            <a:ext cx="5581650" cy="2647950"/>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4</w:t>
      </w:r>
      <w:r w:rsidRPr="0045129E">
        <w:rPr>
          <w:rFonts w:ascii="Times New Roman" w:hAnsi="Times New Roman" w:cs="Times New Roman"/>
          <w:i/>
          <w:color w:val="44546A"/>
          <w:sz w:val="20"/>
          <w:szCs w:val="20"/>
        </w:rPr>
        <w:t>: BZAIP18-02 sections.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Inverted resistivity (scale</w:t>
      </w:r>
      <w:r w:rsidRPr="0045129E">
        <w:rPr>
          <w:rFonts w:ascii="Times New Roman" w:hAnsi="Times New Roman" w:cs="Times New Roman"/>
          <w:i/>
          <w:color w:val="44546A"/>
          <w:sz w:val="20"/>
          <w:szCs w:val="20"/>
          <w:highlight w:val="white"/>
        </w:rPr>
        <w:t xml:space="preserve"> 0-9050</w:t>
      </w:r>
      <w:r w:rsidRPr="0045129E">
        <w:rPr>
          <w:rFonts w:ascii="Times New Roman" w:hAnsi="Times New Roman" w:cs="Times New Roman"/>
          <w:i/>
          <w:color w:val="44546A"/>
          <w:sz w:val="20"/>
          <w:szCs w:val="20"/>
        </w:rPr>
        <w:t xml:space="preserve"> Ohm-m).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Inverted IP (scale </w:t>
      </w:r>
      <w:r w:rsidRPr="0045129E">
        <w:rPr>
          <w:rFonts w:ascii="Times New Roman" w:hAnsi="Times New Roman" w:cs="Times New Roman"/>
          <w:i/>
          <w:color w:val="44546A"/>
          <w:sz w:val="20"/>
          <w:szCs w:val="20"/>
          <w:highlight w:val="white"/>
        </w:rPr>
        <w:t xml:space="preserve">0-15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w:t>
      </w: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tbl>
      <w:tblPr>
        <w:tblStyle w:val="a2"/>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22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619375"/>
                  <wp:effectExtent l="0" t="0" r="0" b="0"/>
                  <wp:docPr id="12"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3"/>
                          <a:srcRect t="9687" b="4375"/>
                          <a:stretch>
                            <a:fillRect/>
                          </a:stretch>
                        </pic:blipFill>
                        <pic:spPr>
                          <a:xfrm>
                            <a:off x="0" y="0"/>
                            <a:ext cx="5581650" cy="2619375"/>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619375"/>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t="10000" b="4062"/>
                          <a:stretch>
                            <a:fillRect/>
                          </a:stretch>
                        </pic:blipFill>
                        <pic:spPr>
                          <a:xfrm>
                            <a:off x="0" y="0"/>
                            <a:ext cx="5581650" cy="2619375"/>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5</w:t>
      </w:r>
      <w:r w:rsidRPr="0045129E">
        <w:rPr>
          <w:rFonts w:ascii="Times New Roman" w:hAnsi="Times New Roman" w:cs="Times New Roman"/>
          <w:i/>
          <w:color w:val="44546A"/>
          <w:sz w:val="20"/>
          <w:szCs w:val="20"/>
        </w:rPr>
        <w:t>: BZAIP18-03 sections.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Inverted resistivity (scale</w:t>
      </w:r>
      <w:r w:rsidRPr="0045129E">
        <w:rPr>
          <w:rFonts w:ascii="Times New Roman" w:hAnsi="Times New Roman" w:cs="Times New Roman"/>
          <w:i/>
          <w:color w:val="44546A"/>
          <w:sz w:val="20"/>
          <w:szCs w:val="20"/>
          <w:highlight w:val="white"/>
        </w:rPr>
        <w:t xml:space="preserve"> 0-9050</w:t>
      </w:r>
      <w:r w:rsidRPr="0045129E">
        <w:rPr>
          <w:rFonts w:ascii="Times New Roman" w:hAnsi="Times New Roman" w:cs="Times New Roman"/>
          <w:i/>
          <w:color w:val="44546A"/>
          <w:sz w:val="20"/>
          <w:szCs w:val="20"/>
        </w:rPr>
        <w:t xml:space="preserve"> Ohm-m).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Inverted IP (scale </w:t>
      </w:r>
      <w:r w:rsidRPr="0045129E">
        <w:rPr>
          <w:rFonts w:ascii="Times New Roman" w:hAnsi="Times New Roman" w:cs="Times New Roman"/>
          <w:i/>
          <w:color w:val="44546A"/>
          <w:sz w:val="20"/>
          <w:szCs w:val="20"/>
          <w:highlight w:val="white"/>
        </w:rPr>
        <w:t xml:space="preserve">0-15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w:t>
      </w: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p w:rsidR="00610C6F" w:rsidRPr="0045129E" w:rsidRDefault="00610C6F">
      <w:pPr>
        <w:spacing w:line="240" w:lineRule="auto"/>
        <w:rPr>
          <w:rFonts w:ascii="Times New Roman" w:hAnsi="Times New Roman" w:cs="Times New Roman"/>
          <w:i/>
          <w:color w:val="44546A"/>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keepNext/>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552700"/>
                  <wp:effectExtent l="0" t="0" r="0" b="0"/>
                  <wp:docPr id="1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5"/>
                          <a:srcRect t="10000" b="6250"/>
                          <a:stretch>
                            <a:fillRect/>
                          </a:stretch>
                        </pic:blipFill>
                        <pic:spPr>
                          <a:xfrm>
                            <a:off x="0" y="0"/>
                            <a:ext cx="5581650" cy="2552700"/>
                          </a:xfrm>
                          <a:prstGeom prst="rect">
                            <a:avLst/>
                          </a:prstGeom>
                          <a:ln/>
                        </pic:spPr>
                      </pic:pic>
                    </a:graphicData>
                  </a:graphic>
                </wp:inline>
              </w:drawing>
            </w:r>
          </w:p>
        </w:tc>
      </w:tr>
      <w:tr w:rsidR="00610C6F" w:rsidRPr="0045129E">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keepNext/>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571750"/>
                  <wp:effectExtent l="0" t="0" r="0" b="0"/>
                  <wp:docPr id="2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6"/>
                          <a:srcRect t="9687" b="5937"/>
                          <a:stretch>
                            <a:fillRect/>
                          </a:stretch>
                        </pic:blipFill>
                        <pic:spPr>
                          <a:xfrm>
                            <a:off x="0" y="0"/>
                            <a:ext cx="5581650" cy="2571750"/>
                          </a:xfrm>
                          <a:prstGeom prst="rect">
                            <a:avLst/>
                          </a:prstGeom>
                          <a:ln/>
                        </pic:spPr>
                      </pic:pic>
                    </a:graphicData>
                  </a:graphic>
                </wp:inline>
              </w:drawing>
            </w:r>
          </w:p>
        </w:tc>
      </w:tr>
    </w:tbl>
    <w:p w:rsidR="00610C6F" w:rsidRPr="0045129E" w:rsidRDefault="00CD4C26">
      <w:pPr>
        <w:keepNext/>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6</w:t>
      </w:r>
      <w:r w:rsidRPr="0045129E">
        <w:rPr>
          <w:rFonts w:ascii="Times New Roman" w:hAnsi="Times New Roman" w:cs="Times New Roman"/>
          <w:i/>
          <w:color w:val="44546A"/>
          <w:sz w:val="20"/>
          <w:szCs w:val="20"/>
        </w:rPr>
        <w:t>: BZAIP18-04 sections.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Inverted resistivity (scale</w:t>
      </w:r>
      <w:r w:rsidRPr="0045129E">
        <w:rPr>
          <w:rFonts w:ascii="Times New Roman" w:hAnsi="Times New Roman" w:cs="Times New Roman"/>
          <w:i/>
          <w:color w:val="44546A"/>
          <w:sz w:val="20"/>
          <w:szCs w:val="20"/>
          <w:highlight w:val="white"/>
        </w:rPr>
        <w:t xml:space="preserve"> 0-9050</w:t>
      </w:r>
      <w:r w:rsidRPr="0045129E">
        <w:rPr>
          <w:rFonts w:ascii="Times New Roman" w:hAnsi="Times New Roman" w:cs="Times New Roman"/>
          <w:i/>
          <w:color w:val="44546A"/>
          <w:sz w:val="20"/>
          <w:szCs w:val="20"/>
        </w:rPr>
        <w:t xml:space="preserve"> Ohm-m).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Inverted IP (scale </w:t>
      </w:r>
      <w:r w:rsidRPr="0045129E">
        <w:rPr>
          <w:rFonts w:ascii="Times New Roman" w:hAnsi="Times New Roman" w:cs="Times New Roman"/>
          <w:i/>
          <w:color w:val="44546A"/>
          <w:sz w:val="20"/>
          <w:szCs w:val="20"/>
          <w:highlight w:val="white"/>
        </w:rPr>
        <w:t xml:space="preserve">0-15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w:t>
      </w:r>
    </w:p>
    <w:p w:rsidR="00610C6F" w:rsidRPr="0045129E" w:rsidRDefault="00610C6F">
      <w:pPr>
        <w:keepNext/>
        <w:spacing w:line="240" w:lineRule="auto"/>
        <w:rPr>
          <w:rFonts w:ascii="Times New Roman" w:hAnsi="Times New Roman" w:cs="Times New Roman"/>
          <w:i/>
          <w:color w:val="44546A"/>
        </w:rPr>
      </w:pPr>
    </w:p>
    <w:p w:rsidR="00610C6F" w:rsidRPr="0045129E" w:rsidRDefault="00610C6F">
      <w:pPr>
        <w:rPr>
          <w:rFonts w:ascii="Times New Roman" w:hAnsi="Times New Roman" w:cs="Times New Roman"/>
        </w:rPr>
      </w:pPr>
    </w:p>
    <w:p w:rsidR="00610C6F" w:rsidRPr="0045129E" w:rsidRDefault="00610C6F">
      <w:pPr>
        <w:rPr>
          <w:rFonts w:ascii="Times New Roman" w:hAnsi="Times New Roman" w:cs="Times New Roman"/>
        </w:rPr>
      </w:pPr>
    </w:p>
    <w:p w:rsidR="00610C6F" w:rsidRPr="0045129E" w:rsidRDefault="00610C6F">
      <w:pPr>
        <w:rPr>
          <w:rFonts w:ascii="Times New Roman" w:hAnsi="Times New Roman" w:cs="Times New Roman"/>
        </w:rPr>
      </w:pPr>
    </w:p>
    <w:tbl>
      <w:tblPr>
        <w:tblStyle w:val="a4"/>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581650" cy="2581275"/>
                  <wp:effectExtent l="0" t="0" r="0" b="0"/>
                  <wp:docPr id="2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7"/>
                          <a:srcRect t="9687" b="5625"/>
                          <a:stretch>
                            <a:fillRect/>
                          </a:stretch>
                        </pic:blipFill>
                        <pic:spPr>
                          <a:xfrm>
                            <a:off x="0" y="0"/>
                            <a:ext cx="5581650" cy="2581275"/>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sz w:val="20"/>
                <w:szCs w:val="20"/>
              </w:rPr>
            </w:pPr>
            <w:r w:rsidRPr="0045129E">
              <w:rPr>
                <w:rFonts w:ascii="Times New Roman" w:hAnsi="Times New Roman" w:cs="Times New Roman"/>
                <w:noProof/>
                <w:sz w:val="20"/>
                <w:szCs w:val="20"/>
              </w:rPr>
              <w:drawing>
                <wp:inline distT="114300" distB="114300" distL="114300" distR="114300">
                  <wp:extent cx="5581650" cy="2571750"/>
                  <wp:effectExtent l="0" t="0" r="0" b="0"/>
                  <wp:docPr id="2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8"/>
                          <a:srcRect t="10000" b="5625"/>
                          <a:stretch>
                            <a:fillRect/>
                          </a:stretch>
                        </pic:blipFill>
                        <pic:spPr>
                          <a:xfrm>
                            <a:off x="0" y="0"/>
                            <a:ext cx="5581650" cy="2571750"/>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7</w:t>
      </w:r>
      <w:r w:rsidRPr="0045129E">
        <w:rPr>
          <w:rFonts w:ascii="Times New Roman" w:hAnsi="Times New Roman" w:cs="Times New Roman"/>
          <w:i/>
          <w:color w:val="44546A"/>
          <w:sz w:val="20"/>
          <w:szCs w:val="20"/>
        </w:rPr>
        <w:t>: BZAIP18-05 sections.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Inverted resistivity (scale</w:t>
      </w:r>
      <w:r w:rsidRPr="0045129E">
        <w:rPr>
          <w:rFonts w:ascii="Times New Roman" w:hAnsi="Times New Roman" w:cs="Times New Roman"/>
          <w:i/>
          <w:color w:val="44546A"/>
          <w:sz w:val="20"/>
          <w:szCs w:val="20"/>
          <w:highlight w:val="white"/>
        </w:rPr>
        <w:t xml:space="preserve"> 0-9050</w:t>
      </w:r>
      <w:r w:rsidRPr="0045129E">
        <w:rPr>
          <w:rFonts w:ascii="Times New Roman" w:hAnsi="Times New Roman" w:cs="Times New Roman"/>
          <w:i/>
          <w:color w:val="44546A"/>
          <w:sz w:val="20"/>
          <w:szCs w:val="20"/>
        </w:rPr>
        <w:t xml:space="preserve"> Ohm-m).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Inverted IP (scale </w:t>
      </w:r>
      <w:r w:rsidRPr="0045129E">
        <w:rPr>
          <w:rFonts w:ascii="Times New Roman" w:hAnsi="Times New Roman" w:cs="Times New Roman"/>
          <w:i/>
          <w:color w:val="44546A"/>
          <w:sz w:val="20"/>
          <w:szCs w:val="20"/>
          <w:highlight w:val="white"/>
        </w:rPr>
        <w:t xml:space="preserve">0-15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w:t>
      </w:r>
    </w:p>
    <w:tbl>
      <w:tblPr>
        <w:tblStyle w:val="a5"/>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433888" cy="3129247"/>
                  <wp:effectExtent l="0" t="0" r="0" b="0"/>
                  <wp:docPr id="8"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9"/>
                          <a:srcRect/>
                          <a:stretch>
                            <a:fillRect/>
                          </a:stretch>
                        </pic:blipFill>
                        <pic:spPr>
                          <a:xfrm>
                            <a:off x="0" y="0"/>
                            <a:ext cx="4433888" cy="3129247"/>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462463" cy="3160276"/>
                  <wp:effectExtent l="0" t="0" r="0" b="0"/>
                  <wp:docPr id="2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0"/>
                          <a:srcRect/>
                          <a:stretch>
                            <a:fillRect/>
                          </a:stretch>
                        </pic:blipFill>
                        <pic:spPr>
                          <a:xfrm>
                            <a:off x="0" y="0"/>
                            <a:ext cx="4462463" cy="3160276"/>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8</w:t>
      </w:r>
      <w:r w:rsidRPr="0045129E">
        <w:rPr>
          <w:rFonts w:ascii="Times New Roman" w:hAnsi="Times New Roman" w:cs="Times New Roman"/>
          <w:i/>
          <w:color w:val="44546A"/>
          <w:sz w:val="20"/>
          <w:szCs w:val="20"/>
        </w:rPr>
        <w:t>: Pseudo 2.5-D visualization of RES/IP inversion results on the Bonanza.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Resistivity.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Chargeability. Note that the endpoints of each line are the only georeferenced points in the image.</w:t>
      </w:r>
    </w:p>
    <w:p w:rsidR="00610C6F" w:rsidRDefault="00CD4C26" w:rsidP="0045129E">
      <w:pPr>
        <w:pStyle w:val="Heading2"/>
        <w:tabs>
          <w:tab w:val="left" w:pos="4678"/>
        </w:tabs>
        <w:ind w:left="0" w:firstLine="0"/>
        <w:rPr>
          <w:rFonts w:ascii="Times New Roman" w:eastAsia="Arial" w:hAnsi="Times New Roman" w:cs="Times New Roman"/>
          <w:sz w:val="28"/>
          <w:szCs w:val="28"/>
        </w:rPr>
      </w:pPr>
      <w:bookmarkStart w:id="12" w:name="_h61rkvl3rfi7" w:colFirst="0" w:colLast="0"/>
      <w:bookmarkEnd w:id="12"/>
      <w:r w:rsidRPr="0045129E">
        <w:rPr>
          <w:rFonts w:ascii="Times New Roman" w:eastAsia="Arial" w:hAnsi="Times New Roman" w:cs="Times New Roman"/>
          <w:sz w:val="28"/>
          <w:szCs w:val="28"/>
        </w:rPr>
        <w:lastRenderedPageBreak/>
        <w:t>6.0     Interpretation</w:t>
      </w:r>
    </w:p>
    <w:p w:rsidR="0045129E" w:rsidRPr="0045129E" w:rsidRDefault="0045129E" w:rsidP="0045129E">
      <w:pPr>
        <w:pStyle w:val="NoSpacing"/>
      </w:pPr>
    </w:p>
    <w:p w:rsidR="00610C6F" w:rsidRPr="0045129E" w:rsidRDefault="00CD4C26">
      <w:pPr>
        <w:rPr>
          <w:rFonts w:ascii="Times New Roman" w:hAnsi="Times New Roman" w:cs="Times New Roman"/>
          <w:highlight w:val="white"/>
        </w:rPr>
      </w:pPr>
      <w:r w:rsidRPr="0045129E">
        <w:rPr>
          <w:rFonts w:ascii="Times New Roman" w:hAnsi="Times New Roman" w:cs="Times New Roman"/>
          <w:highlight w:val="white"/>
        </w:rPr>
        <w:t xml:space="preserve">Interpretation of 2-D resistivity and induced polarization surveys first requires identifying anomalous zones that are caused by real subsurface electrical boundaries versus those that are artefacts formed during the inversion process. This section provides a brief qualitative description of the electrical conductivity and chargeability anomalies that trend between the RES/IP sections presented in section 5.0. </w:t>
      </w:r>
    </w:p>
    <w:p w:rsidR="00610C6F" w:rsidRPr="0045129E" w:rsidRDefault="00CD4C26">
      <w:pPr>
        <w:rPr>
          <w:rFonts w:ascii="Times New Roman" w:hAnsi="Times New Roman" w:cs="Times New Roman"/>
          <w:highlight w:val="white"/>
        </w:rPr>
      </w:pPr>
      <w:r w:rsidRPr="0045129E">
        <w:rPr>
          <w:rFonts w:ascii="Times New Roman" w:hAnsi="Times New Roman" w:cs="Times New Roman"/>
          <w:highlight w:val="white"/>
        </w:rPr>
        <w:t>Using a coarse representation map of Yukon bedrock geology, the Bonanza grid is situated on metamorphosed bedrock approximately Devonian in age that is composed of quartzite, quartz-muscovite-chlorite schist, quartz-muscovite-chlorite gneiss and amphibolite. The resistivity sections show a trending resistive anomaly at depth. On a broader scale, there is the northern part of the grid is more resistive than the southern part, and there is a trend of deepening of the conductive unit that occurs only in the near-surface of line BZAIP18-01 to about 40m deep in line BZAIP18-05.</w:t>
      </w:r>
    </w:p>
    <w:p w:rsidR="00610C6F" w:rsidRPr="0045129E" w:rsidRDefault="00CD4C26">
      <w:pPr>
        <w:rPr>
          <w:rFonts w:ascii="Times New Roman" w:hAnsi="Times New Roman" w:cs="Times New Roman"/>
          <w:highlight w:val="white"/>
        </w:rPr>
      </w:pPr>
      <w:r w:rsidRPr="0045129E">
        <w:rPr>
          <w:rFonts w:ascii="Times New Roman" w:hAnsi="Times New Roman" w:cs="Times New Roman"/>
          <w:highlight w:val="white"/>
        </w:rPr>
        <w:t>The chargeability sections show clearly that there is a trending chargeable unit (15ms) at depth throughout the grid. The magnitude of this anomaly reduces in line BZAIP18-03 and BZAIP18-04, and then increases again on the northern edge of line BZAIP18-05 at depth.</w:t>
      </w: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Pr="0045129E" w:rsidRDefault="00610C6F">
      <w:pPr>
        <w:rPr>
          <w:rFonts w:ascii="Times New Roman" w:hAnsi="Times New Roman" w:cs="Times New Roman"/>
          <w:highlight w:val="white"/>
        </w:rPr>
      </w:pPr>
    </w:p>
    <w:p w:rsidR="00610C6F" w:rsidRDefault="00610C6F">
      <w:pPr>
        <w:rPr>
          <w:rFonts w:ascii="Times New Roman" w:hAnsi="Times New Roman" w:cs="Times New Roman"/>
          <w:highlight w:val="white"/>
        </w:rPr>
      </w:pPr>
    </w:p>
    <w:p w:rsidR="0045129E" w:rsidRDefault="0045129E">
      <w:pPr>
        <w:rPr>
          <w:rFonts w:ascii="Times New Roman" w:hAnsi="Times New Roman" w:cs="Times New Roman"/>
          <w:highlight w:val="white"/>
        </w:rPr>
      </w:pPr>
    </w:p>
    <w:p w:rsidR="0045129E" w:rsidRPr="0045129E" w:rsidRDefault="0045129E">
      <w:pPr>
        <w:rPr>
          <w:rFonts w:ascii="Times New Roman" w:hAnsi="Times New Roman" w:cs="Times New Roman"/>
          <w:highlight w:val="white"/>
        </w:rPr>
      </w:pPr>
    </w:p>
    <w:p w:rsidR="00610C6F" w:rsidRDefault="00CD4C26" w:rsidP="0045129E">
      <w:pPr>
        <w:pStyle w:val="Heading1"/>
        <w:ind w:left="0" w:firstLine="0"/>
        <w:rPr>
          <w:rFonts w:ascii="Times New Roman" w:hAnsi="Times New Roman" w:cs="Times New Roman"/>
        </w:rPr>
      </w:pPr>
      <w:bookmarkStart w:id="13" w:name="_44sinio" w:colFirst="0" w:colLast="0"/>
      <w:bookmarkEnd w:id="13"/>
      <w:r w:rsidRPr="0045129E">
        <w:rPr>
          <w:rFonts w:ascii="Times New Roman" w:hAnsi="Times New Roman" w:cs="Times New Roman"/>
        </w:rPr>
        <w:lastRenderedPageBreak/>
        <w:t>Appendix A: Description of Files and File Structure</w:t>
      </w:r>
    </w:p>
    <w:p w:rsidR="0045129E" w:rsidRPr="0045129E" w:rsidRDefault="0045129E" w:rsidP="0045129E">
      <w:pPr>
        <w:pStyle w:val="NoSpacing"/>
      </w:pPr>
    </w:p>
    <w:p w:rsidR="00610C6F" w:rsidRPr="0045129E" w:rsidRDefault="00CD4C26">
      <w:pPr>
        <w:rPr>
          <w:rFonts w:ascii="Times New Roman" w:hAnsi="Times New Roman" w:cs="Times New Roman"/>
        </w:rPr>
      </w:pPr>
      <w:r w:rsidRPr="0045129E">
        <w:rPr>
          <w:rFonts w:ascii="Times New Roman" w:hAnsi="Times New Roman" w:cs="Times New Roman"/>
        </w:rPr>
        <w:t xml:space="preserve">This section explains the file naming structure and data content for each project. </w:t>
      </w:r>
    </w:p>
    <w:p w:rsidR="00610C6F" w:rsidRPr="0045129E" w:rsidRDefault="00CD4C26">
      <w:pPr>
        <w:rPr>
          <w:rFonts w:ascii="Times New Roman" w:hAnsi="Times New Roman" w:cs="Times New Roman"/>
        </w:rPr>
      </w:pPr>
      <w:r w:rsidRPr="0045129E">
        <w:rPr>
          <w:rFonts w:ascii="Times New Roman" w:hAnsi="Times New Roman" w:cs="Times New Roman"/>
        </w:rPr>
        <w:t xml:space="preserve">Each RES/IP traverse has a unique </w:t>
      </w:r>
      <w:r w:rsidRPr="0045129E">
        <w:rPr>
          <w:rFonts w:ascii="Times New Roman" w:hAnsi="Times New Roman" w:cs="Times New Roman"/>
          <w:b/>
        </w:rPr>
        <w:t>Line ID</w:t>
      </w:r>
      <w:r w:rsidRPr="0045129E">
        <w:rPr>
          <w:rFonts w:ascii="Times New Roman" w:hAnsi="Times New Roman" w:cs="Times New Roman"/>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610C6F" w:rsidRPr="0045129E" w:rsidRDefault="00CD4C26">
      <w:pPr>
        <w:ind w:left="720"/>
        <w:rPr>
          <w:rFonts w:ascii="Times New Roman" w:hAnsi="Times New Roman" w:cs="Times New Roman"/>
        </w:rPr>
      </w:pPr>
      <w:r w:rsidRPr="0045129E">
        <w:rPr>
          <w:rFonts w:ascii="Times New Roman" w:hAnsi="Times New Roman" w:cs="Times New Roman"/>
        </w:rPr>
        <w:t>Example: ALBIP17-01, where ALB is the project code, IP is the type of data collected, 17 represents the year 2017, and 01 means that this is the first RES/IP dataset acquired on this property.</w:t>
      </w:r>
    </w:p>
    <w:p w:rsidR="00610C6F" w:rsidRPr="0045129E" w:rsidRDefault="00CD4C26">
      <w:pPr>
        <w:rPr>
          <w:rFonts w:ascii="Times New Roman" w:hAnsi="Times New Roman" w:cs="Times New Roman"/>
        </w:rPr>
      </w:pPr>
      <w:r w:rsidRPr="0045129E">
        <w:rPr>
          <w:rFonts w:ascii="Times New Roman" w:hAnsi="Times New Roman" w:cs="Times New Roman"/>
        </w:rPr>
        <w:t xml:space="preserve">Each array dataset has a unique </w:t>
      </w:r>
      <w:r w:rsidRPr="0045129E">
        <w:rPr>
          <w:rFonts w:ascii="Times New Roman" w:hAnsi="Times New Roman" w:cs="Times New Roman"/>
          <w:b/>
        </w:rPr>
        <w:t>Data File ID</w:t>
      </w:r>
      <w:r w:rsidRPr="0045129E">
        <w:rPr>
          <w:rFonts w:ascii="Times New Roman" w:hAnsi="Times New Roman" w:cs="Times New Roman"/>
        </w:rPr>
        <w:t>. This ID is comprised by the date (</w:t>
      </w:r>
      <w:proofErr w:type="spellStart"/>
      <w:r w:rsidRPr="0045129E">
        <w:rPr>
          <w:rFonts w:ascii="Times New Roman" w:hAnsi="Times New Roman" w:cs="Times New Roman"/>
        </w:rPr>
        <w:t>yy</w:t>
      </w:r>
      <w:proofErr w:type="spellEnd"/>
      <w:r w:rsidRPr="0045129E">
        <w:rPr>
          <w:rFonts w:ascii="Times New Roman" w:hAnsi="Times New Roman" w:cs="Times New Roman"/>
        </w:rPr>
        <w:t xml:space="preserve">-mm-dd), the first letter of the array type used (e.g. D for dipole-dipole or W for </w:t>
      </w:r>
      <w:proofErr w:type="spellStart"/>
      <w:r w:rsidRPr="0045129E">
        <w:rPr>
          <w:rFonts w:ascii="Times New Roman" w:hAnsi="Times New Roman" w:cs="Times New Roman"/>
        </w:rPr>
        <w:t>Wenner</w:t>
      </w:r>
      <w:proofErr w:type="spellEnd"/>
      <w:r w:rsidRPr="0045129E">
        <w:rPr>
          <w:rFonts w:ascii="Times New Roman" w:hAnsi="Times New Roman" w:cs="Times New Roman"/>
        </w:rPr>
        <w:t>), and the number of times this array has been used that day.</w:t>
      </w:r>
    </w:p>
    <w:p w:rsidR="00610C6F" w:rsidRPr="0045129E" w:rsidRDefault="00CD4C26">
      <w:pPr>
        <w:rPr>
          <w:rFonts w:ascii="Times New Roman" w:hAnsi="Times New Roman" w:cs="Times New Roman"/>
        </w:rPr>
      </w:pPr>
      <w:r w:rsidRPr="0045129E">
        <w:rPr>
          <w:rFonts w:ascii="Times New Roman" w:hAnsi="Times New Roman" w:cs="Times New Roman"/>
        </w:rPr>
        <w:tab/>
        <w:t>Example: 170813D1</w:t>
      </w:r>
    </w:p>
    <w:p w:rsidR="00610C6F" w:rsidRPr="0045129E" w:rsidRDefault="00CD4C26">
      <w:pPr>
        <w:rPr>
          <w:rFonts w:ascii="Times New Roman" w:hAnsi="Times New Roman" w:cs="Times New Roman"/>
        </w:rPr>
      </w:pPr>
      <w:r w:rsidRPr="0045129E">
        <w:rPr>
          <w:rFonts w:ascii="Times New Roman" w:hAnsi="Times New Roman" w:cs="Times New Roman"/>
        </w:rPr>
        <w:t>File Structure and Content:</w:t>
      </w:r>
    </w:p>
    <w:p w:rsidR="00610C6F" w:rsidRPr="0045129E" w:rsidRDefault="00CD4C26">
      <w:pPr>
        <w:numPr>
          <w:ilvl w:val="0"/>
          <w:numId w:val="2"/>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DATA</w:t>
      </w:r>
    </w:p>
    <w:p w:rsidR="00610C6F" w:rsidRPr="0045129E" w:rsidRDefault="00CD4C26">
      <w:pPr>
        <w:numPr>
          <w:ilvl w:val="1"/>
          <w:numId w:val="3"/>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Line ID</w:t>
      </w:r>
    </w:p>
    <w:p w:rsidR="00610C6F" w:rsidRPr="0045129E" w:rsidRDefault="00CD4C26">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45129E">
        <w:rPr>
          <w:rFonts w:ascii="Times New Roman" w:hAnsi="Times New Roman" w:cs="Times New Roman"/>
          <w:b/>
          <w:color w:val="000000"/>
        </w:rPr>
        <w:t xml:space="preserve">Figures </w:t>
      </w:r>
    </w:p>
    <w:p w:rsidR="00610C6F" w:rsidRPr="0045129E" w:rsidRDefault="00CD4C26">
      <w:pPr>
        <w:numPr>
          <w:ilvl w:val="3"/>
          <w:numId w:val="4"/>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 xml:space="preserve">figures of merged data </w:t>
      </w:r>
      <w:proofErr w:type="spellStart"/>
      <w:r w:rsidRPr="0045129E">
        <w:rPr>
          <w:rFonts w:ascii="Times New Roman" w:hAnsi="Times New Roman" w:cs="Times New Roman"/>
          <w:color w:val="000000"/>
        </w:rPr>
        <w:t>pseudosections</w:t>
      </w:r>
      <w:proofErr w:type="spellEnd"/>
      <w:r w:rsidRPr="0045129E">
        <w:rPr>
          <w:rFonts w:ascii="Times New Roman" w:hAnsi="Times New Roman" w:cs="Times New Roman"/>
          <w:color w:val="000000"/>
        </w:rPr>
        <w:t xml:space="preserve"> and inversions</w:t>
      </w:r>
    </w:p>
    <w:p w:rsidR="00610C6F" w:rsidRPr="0045129E" w:rsidRDefault="00CD4C26">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45129E">
        <w:rPr>
          <w:rFonts w:ascii="Times New Roman" w:hAnsi="Times New Roman" w:cs="Times New Roman"/>
          <w:b/>
          <w:color w:val="000000"/>
        </w:rPr>
        <w:t>GPS</w:t>
      </w:r>
    </w:p>
    <w:p w:rsidR="00610C6F" w:rsidRPr="0045129E" w:rsidRDefault="00CD4C26">
      <w:pPr>
        <w:numPr>
          <w:ilvl w:val="3"/>
          <w:numId w:val="4"/>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Contains the DGPS raw data</w:t>
      </w:r>
    </w:p>
    <w:p w:rsidR="00610C6F" w:rsidRPr="0045129E" w:rsidRDefault="00CD4C26">
      <w:pPr>
        <w:numPr>
          <w:ilvl w:val="2"/>
          <w:numId w:val="4"/>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b/>
          <w:color w:val="000000"/>
        </w:rPr>
        <w:t>Pictures</w:t>
      </w:r>
    </w:p>
    <w:p w:rsidR="00610C6F" w:rsidRPr="0045129E" w:rsidRDefault="00CD4C26">
      <w:pPr>
        <w:numPr>
          <w:ilvl w:val="3"/>
          <w:numId w:val="4"/>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Pictures along the line</w:t>
      </w:r>
    </w:p>
    <w:p w:rsidR="00610C6F" w:rsidRPr="0045129E" w:rsidRDefault="00CD4C26">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45129E">
        <w:rPr>
          <w:rFonts w:ascii="Times New Roman" w:hAnsi="Times New Roman" w:cs="Times New Roman"/>
          <w:b/>
          <w:color w:val="000000"/>
        </w:rPr>
        <w:t>RAW</w:t>
      </w:r>
    </w:p>
    <w:p w:rsidR="00610C6F" w:rsidRPr="0045129E" w:rsidRDefault="00CD4C26">
      <w:pPr>
        <w:numPr>
          <w:ilvl w:val="3"/>
          <w:numId w:val="2"/>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b/>
          <w:color w:val="000000"/>
        </w:rPr>
        <w:t>IP</w:t>
      </w:r>
      <w:r w:rsidRPr="0045129E">
        <w:rPr>
          <w:rFonts w:ascii="Times New Roman" w:hAnsi="Times New Roman" w:cs="Times New Roman"/>
          <w:color w:val="000000"/>
        </w:rPr>
        <w:t xml:space="preserve"> (data with IP data-misfits removed)</w:t>
      </w:r>
    </w:p>
    <w:p w:rsidR="00610C6F" w:rsidRPr="0045129E" w:rsidRDefault="00CD4C26">
      <w:pPr>
        <w:numPr>
          <w:ilvl w:val="3"/>
          <w:numId w:val="2"/>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b/>
          <w:color w:val="000000"/>
        </w:rPr>
        <w:t>RES</w:t>
      </w:r>
      <w:r w:rsidRPr="0045129E">
        <w:rPr>
          <w:rFonts w:ascii="Times New Roman" w:hAnsi="Times New Roman" w:cs="Times New Roman"/>
          <w:color w:val="000000"/>
        </w:rPr>
        <w:t xml:space="preserve"> (data with RES data-misfits removed)</w:t>
      </w:r>
    </w:p>
    <w:p w:rsidR="00610C6F" w:rsidRPr="0045129E" w:rsidRDefault="00CD4C26">
      <w:pPr>
        <w:numPr>
          <w:ilvl w:val="3"/>
          <w:numId w:val="2"/>
        </w:numPr>
        <w:pBdr>
          <w:top w:val="nil"/>
          <w:left w:val="nil"/>
          <w:bottom w:val="nil"/>
          <w:right w:val="nil"/>
          <w:between w:val="nil"/>
        </w:pBdr>
        <w:spacing w:after="0"/>
        <w:contextualSpacing/>
        <w:rPr>
          <w:rFonts w:ascii="Times New Roman" w:hAnsi="Times New Roman" w:cs="Times New Roman"/>
        </w:rPr>
      </w:pPr>
      <w:r w:rsidRPr="0045129E">
        <w:rPr>
          <w:rFonts w:ascii="Times New Roman" w:hAnsi="Times New Roman" w:cs="Times New Roman"/>
          <w:color w:val="000000"/>
        </w:rPr>
        <w:t xml:space="preserve">unprocessed data from </w:t>
      </w:r>
      <w:proofErr w:type="spellStart"/>
      <w:r w:rsidRPr="0045129E">
        <w:rPr>
          <w:rFonts w:ascii="Times New Roman" w:hAnsi="Times New Roman" w:cs="Times New Roman"/>
          <w:color w:val="000000"/>
        </w:rPr>
        <w:t>SuperSting</w:t>
      </w:r>
      <w:proofErr w:type="spellEnd"/>
      <w:r w:rsidRPr="0045129E">
        <w:rPr>
          <w:rFonts w:ascii="Times New Roman" w:hAnsi="Times New Roman" w:cs="Times New Roman"/>
          <w:color w:val="000000"/>
        </w:rPr>
        <w:t xml:space="preserve"> unit</w:t>
      </w:r>
    </w:p>
    <w:p w:rsidR="00610C6F" w:rsidRPr="0045129E" w:rsidRDefault="00CD4C26">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45129E">
        <w:rPr>
          <w:rFonts w:ascii="Times New Roman" w:hAnsi="Times New Roman" w:cs="Times New Roman"/>
          <w:b/>
          <w:color w:val="000000"/>
        </w:rPr>
        <w:t>XYZ</w:t>
      </w:r>
    </w:p>
    <w:p w:rsidR="00610C6F" w:rsidRPr="0045129E" w:rsidRDefault="00CD4C26">
      <w:pPr>
        <w:numPr>
          <w:ilvl w:val="3"/>
          <w:numId w:val="2"/>
        </w:numPr>
        <w:pBdr>
          <w:top w:val="nil"/>
          <w:left w:val="nil"/>
          <w:bottom w:val="nil"/>
          <w:right w:val="nil"/>
          <w:between w:val="nil"/>
        </w:pBdr>
        <w:spacing w:after="0"/>
        <w:contextualSpacing/>
        <w:rPr>
          <w:rFonts w:ascii="Times New Roman" w:hAnsi="Times New Roman" w:cs="Times New Roman"/>
          <w:b/>
          <w:color w:val="000000"/>
        </w:rPr>
      </w:pPr>
      <w:r w:rsidRPr="0045129E">
        <w:rPr>
          <w:rFonts w:ascii="Times New Roman" w:hAnsi="Times New Roman" w:cs="Times New Roman"/>
          <w:color w:val="000000"/>
        </w:rPr>
        <w:t>Inverted data for RES and IP saved in XYZ format</w:t>
      </w:r>
    </w:p>
    <w:p w:rsidR="00610C6F" w:rsidRPr="0045129E" w:rsidRDefault="00CD4C26">
      <w:pPr>
        <w:spacing w:after="0" w:line="240" w:lineRule="auto"/>
        <w:jc w:val="left"/>
        <w:rPr>
          <w:rFonts w:ascii="Times New Roman" w:hAnsi="Times New Roman" w:cs="Times New Roman"/>
        </w:rPr>
      </w:pPr>
      <w:r w:rsidRPr="0045129E">
        <w:rPr>
          <w:rFonts w:ascii="Times New Roman" w:hAnsi="Times New Roman" w:cs="Times New Roman"/>
        </w:rPr>
        <w:br w:type="page"/>
      </w:r>
    </w:p>
    <w:p w:rsidR="00610C6F" w:rsidRDefault="00CD4C26" w:rsidP="0045129E">
      <w:pPr>
        <w:pStyle w:val="Heading1"/>
        <w:ind w:left="0" w:firstLine="0"/>
        <w:rPr>
          <w:rFonts w:ascii="Times New Roman" w:hAnsi="Times New Roman" w:cs="Times New Roman"/>
        </w:rPr>
      </w:pPr>
      <w:bookmarkStart w:id="14" w:name="_2jxsxqh" w:colFirst="0" w:colLast="0"/>
      <w:bookmarkEnd w:id="14"/>
      <w:r w:rsidRPr="0045129E">
        <w:rPr>
          <w:rFonts w:ascii="Times New Roman" w:hAnsi="Times New Roman" w:cs="Times New Roman"/>
        </w:rPr>
        <w:lastRenderedPageBreak/>
        <w:t xml:space="preserve">Appendix B: </w:t>
      </w:r>
      <w:proofErr w:type="spellStart"/>
      <w:r w:rsidRPr="0045129E">
        <w:rPr>
          <w:rFonts w:ascii="Times New Roman" w:hAnsi="Times New Roman" w:cs="Times New Roman"/>
        </w:rPr>
        <w:t>SuperSting</w:t>
      </w:r>
      <w:proofErr w:type="spellEnd"/>
      <w:r w:rsidRPr="0045129E">
        <w:rPr>
          <w:rFonts w:ascii="Times New Roman" w:hAnsi="Times New Roman" w:cs="Times New Roman"/>
        </w:rPr>
        <w:t xml:space="preserve"> R1/IP technical specification</w:t>
      </w:r>
    </w:p>
    <w:p w:rsidR="0045129E" w:rsidRPr="0045129E" w:rsidRDefault="0045129E" w:rsidP="0045129E">
      <w:pPr>
        <w:pStyle w:val="NoSpacing"/>
      </w:pP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Measurement modes</w:t>
      </w:r>
      <w:r w:rsidRPr="0045129E">
        <w:rPr>
          <w:rFonts w:ascii="Times New Roman" w:hAnsi="Times New Roman" w:cs="Times New Roman"/>
          <w:b/>
          <w:sz w:val="22"/>
          <w:szCs w:val="22"/>
        </w:rPr>
        <w:tab/>
      </w:r>
      <w:r w:rsidRPr="0045129E">
        <w:rPr>
          <w:rFonts w:ascii="Times New Roman" w:hAnsi="Times New Roman" w:cs="Times New Roman"/>
          <w:sz w:val="22"/>
          <w:szCs w:val="22"/>
        </w:rPr>
        <w:t>Apparent resistivity, resistance, self potential (SP), induced polarization (IP), battery voltage</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 xml:space="preserve">Measurement range </w:t>
      </w:r>
      <w:r w:rsidRPr="0045129E">
        <w:rPr>
          <w:rFonts w:ascii="Times New Roman" w:hAnsi="Times New Roman" w:cs="Times New Roman"/>
          <w:sz w:val="22"/>
          <w:szCs w:val="22"/>
        </w:rPr>
        <w:tab/>
        <w:t>+/- 10V</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Measuring resolution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Max 30 </w:t>
      </w:r>
      <w:proofErr w:type="spellStart"/>
      <w:r w:rsidRPr="0045129E">
        <w:rPr>
          <w:rFonts w:ascii="Times New Roman" w:hAnsi="Times New Roman" w:cs="Times New Roman"/>
          <w:sz w:val="22"/>
          <w:szCs w:val="22"/>
        </w:rPr>
        <w:t>nV</w:t>
      </w:r>
      <w:proofErr w:type="spellEnd"/>
      <w:r w:rsidRPr="0045129E">
        <w:rPr>
          <w:rFonts w:ascii="Times New Roman" w:hAnsi="Times New Roman" w:cs="Times New Roman"/>
          <w:sz w:val="22"/>
          <w:szCs w:val="22"/>
        </w:rPr>
        <w:t>, depends on voltage level</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Screen resolution </w:t>
      </w:r>
      <w:r w:rsidRPr="0045129E">
        <w:rPr>
          <w:rFonts w:ascii="Times New Roman" w:hAnsi="Times New Roman" w:cs="Times New Roman"/>
          <w:b/>
          <w:sz w:val="22"/>
          <w:szCs w:val="22"/>
        </w:rPr>
        <w:tab/>
      </w:r>
      <w:r w:rsidRPr="0045129E">
        <w:rPr>
          <w:rFonts w:ascii="Times New Roman" w:hAnsi="Times New Roman" w:cs="Times New Roman"/>
          <w:sz w:val="22"/>
          <w:szCs w:val="22"/>
        </w:rPr>
        <w:t>4 digits in engineering notation</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Output current </w:t>
      </w:r>
      <w:r w:rsidRPr="0045129E">
        <w:rPr>
          <w:rFonts w:ascii="Times New Roman" w:hAnsi="Times New Roman" w:cs="Times New Roman"/>
          <w:b/>
          <w:sz w:val="22"/>
          <w:szCs w:val="22"/>
        </w:rPr>
        <w:tab/>
      </w:r>
      <w:r w:rsidRPr="0045129E">
        <w:rPr>
          <w:rFonts w:ascii="Times New Roman" w:hAnsi="Times New Roman" w:cs="Times New Roman"/>
          <w:sz w:val="22"/>
          <w:szCs w:val="22"/>
        </w:rPr>
        <w:t>1mA – 2 A continuous, measured to high accuracy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Output voltage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800 </w:t>
      </w:r>
      <w:proofErr w:type="spellStart"/>
      <w:r w:rsidRPr="0045129E">
        <w:rPr>
          <w:rFonts w:ascii="Times New Roman" w:hAnsi="Times New Roman" w:cs="Times New Roman"/>
          <w:sz w:val="22"/>
          <w:szCs w:val="22"/>
        </w:rPr>
        <w:t>Vp</w:t>
      </w:r>
      <w:proofErr w:type="spellEnd"/>
      <w:r w:rsidRPr="0045129E">
        <w:rPr>
          <w:rFonts w:ascii="Times New Roman" w:hAnsi="Times New Roman" w:cs="Times New Roman"/>
          <w:sz w:val="22"/>
          <w:szCs w:val="22"/>
        </w:rPr>
        <w:t>-p, actual electrode voltage depends on transmitted current and ground resistivity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 xml:space="preserve">Output power </w:t>
      </w:r>
      <w:r w:rsidRPr="0045129E">
        <w:rPr>
          <w:rFonts w:ascii="Times New Roman" w:hAnsi="Times New Roman" w:cs="Times New Roman"/>
          <w:sz w:val="22"/>
          <w:szCs w:val="22"/>
        </w:rPr>
        <w:tab/>
        <w:t>200 W</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Input gain ranging </w:t>
      </w:r>
      <w:r w:rsidRPr="0045129E">
        <w:rPr>
          <w:rFonts w:ascii="Times New Roman" w:hAnsi="Times New Roman" w:cs="Times New Roman"/>
          <w:b/>
          <w:sz w:val="22"/>
          <w:szCs w:val="22"/>
        </w:rPr>
        <w:tab/>
      </w:r>
      <w:r w:rsidRPr="0045129E">
        <w:rPr>
          <w:rFonts w:ascii="Times New Roman" w:hAnsi="Times New Roman" w:cs="Times New Roman"/>
          <w:sz w:val="22"/>
          <w:szCs w:val="22"/>
        </w:rPr>
        <w:t>Automatic, always uses full dynamic range of receiver</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 xml:space="preserve">Input impedance </w:t>
      </w:r>
      <w:r w:rsidRPr="0045129E">
        <w:rPr>
          <w:rFonts w:ascii="Times New Roman" w:hAnsi="Times New Roman" w:cs="Times New Roman"/>
          <w:sz w:val="22"/>
          <w:szCs w:val="22"/>
        </w:rPr>
        <w:tab/>
        <w:t>&gt;20 MΩ</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SP compensation </w:t>
      </w:r>
      <w:r w:rsidRPr="0045129E">
        <w:rPr>
          <w:rFonts w:ascii="Times New Roman" w:hAnsi="Times New Roman" w:cs="Times New Roman"/>
          <w:b/>
          <w:sz w:val="22"/>
          <w:szCs w:val="22"/>
        </w:rPr>
        <w:tab/>
      </w:r>
      <w:r w:rsidRPr="0045129E">
        <w:rPr>
          <w:rFonts w:ascii="Times New Roman" w:hAnsi="Times New Roman" w:cs="Times New Roman"/>
          <w:sz w:val="22"/>
          <w:szCs w:val="22"/>
        </w:rPr>
        <w:t>Automatic cancellation of SP voltages during resistivity measurement. Constant and linearly varying SP cancels completely.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Type of IP measurement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Time domain </w:t>
      </w:r>
      <w:proofErr w:type="spellStart"/>
      <w:r w:rsidRPr="0045129E">
        <w:rPr>
          <w:rFonts w:ascii="Times New Roman" w:hAnsi="Times New Roman" w:cs="Times New Roman"/>
          <w:sz w:val="22"/>
          <w:szCs w:val="22"/>
        </w:rPr>
        <w:t>chargability</w:t>
      </w:r>
      <w:proofErr w:type="spellEnd"/>
      <w:r w:rsidRPr="0045129E">
        <w:rPr>
          <w:rFonts w:ascii="Times New Roman" w:hAnsi="Times New Roman" w:cs="Times New Roman"/>
          <w:sz w:val="22"/>
          <w:szCs w:val="22"/>
        </w:rPr>
        <w:t xml:space="preserve"> (M), six time slots measured and stored in memory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IP current transmission</w:t>
      </w:r>
      <w:r w:rsidRPr="0045129E">
        <w:rPr>
          <w:rFonts w:ascii="Times New Roman" w:hAnsi="Times New Roman" w:cs="Times New Roman"/>
          <w:sz w:val="22"/>
          <w:szCs w:val="22"/>
        </w:rPr>
        <w:t xml:space="preserve"> </w:t>
      </w:r>
      <w:r w:rsidRPr="0045129E">
        <w:rPr>
          <w:rFonts w:ascii="Times New Roman" w:hAnsi="Times New Roman" w:cs="Times New Roman"/>
          <w:sz w:val="22"/>
          <w:szCs w:val="22"/>
        </w:rPr>
        <w:tab/>
        <w:t>ON+, OFF, ON-, OFF</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IP time cycles </w:t>
      </w:r>
      <w:r w:rsidRPr="0045129E">
        <w:rPr>
          <w:rFonts w:ascii="Times New Roman" w:hAnsi="Times New Roman" w:cs="Times New Roman"/>
          <w:b/>
          <w:sz w:val="22"/>
          <w:szCs w:val="22"/>
        </w:rPr>
        <w:tab/>
      </w:r>
      <w:r w:rsidRPr="0045129E">
        <w:rPr>
          <w:rFonts w:ascii="Times New Roman" w:hAnsi="Times New Roman" w:cs="Times New Roman"/>
          <w:sz w:val="22"/>
          <w:szCs w:val="22"/>
        </w:rPr>
        <w:t>0.5, 1 , 2 , 4 and 8 seconds (combined resistivity/IP mode)</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Measure cycles</w:t>
      </w:r>
      <w:r w:rsidRPr="0045129E">
        <w:rPr>
          <w:rFonts w:ascii="Times New Roman" w:hAnsi="Times New Roman" w:cs="Times New Roman"/>
          <w:b/>
          <w:sz w:val="22"/>
          <w:szCs w:val="22"/>
        </w:rPr>
        <w:tab/>
      </w:r>
      <w:r w:rsidRPr="0045129E">
        <w:rPr>
          <w:rFonts w:ascii="Times New Roman" w:hAnsi="Times New Roman" w:cs="Times New Roman"/>
          <w:sz w:val="22"/>
          <w:szCs w:val="22"/>
        </w:rPr>
        <w:t>Running average of measurement displayed after each cycle. Automatic cycle stop when reading errors fall below user set limit or user set max cycles are done.</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Resistivity time cycles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Basic measure time is 0.4, 0.8, 1.2, 3.6, 7.2 or 14.4 seconds as selected by user via keyboard, </w:t>
      </w:r>
      <w:proofErr w:type="spellStart"/>
      <w:r w:rsidRPr="0045129E">
        <w:rPr>
          <w:rFonts w:ascii="Times New Roman" w:hAnsi="Times New Roman" w:cs="Times New Roman"/>
          <w:sz w:val="22"/>
          <w:szCs w:val="22"/>
        </w:rPr>
        <w:t>autoranging</w:t>
      </w:r>
      <w:proofErr w:type="spellEnd"/>
      <w:r w:rsidRPr="0045129E">
        <w:rPr>
          <w:rFonts w:ascii="Times New Roman" w:hAnsi="Times New Roman" w:cs="Times New Roman"/>
          <w:sz w:val="22"/>
          <w:szCs w:val="22"/>
        </w:rPr>
        <w:t xml:space="preserve"> and commutation adds about 1.4 s.</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Signal processing </w:t>
      </w:r>
      <w:r w:rsidRPr="0045129E">
        <w:rPr>
          <w:rFonts w:ascii="Times New Roman" w:hAnsi="Times New Roman" w:cs="Times New Roman"/>
          <w:b/>
          <w:sz w:val="22"/>
          <w:szCs w:val="22"/>
        </w:rPr>
        <w:tab/>
      </w:r>
      <w:r w:rsidRPr="0045129E">
        <w:rPr>
          <w:rFonts w:ascii="Times New Roman" w:hAnsi="Times New Roman" w:cs="Times New Roman"/>
          <w:sz w:val="22"/>
          <w:szCs w:val="22"/>
        </w:rPr>
        <w:t>Continuous averaging after each complete cycle. Noise errors calculated and displayed as percentage of reading. Reading displayed as resistance (ΔV/I) and apparent resistivity (</w:t>
      </w:r>
      <w:proofErr w:type="spellStart"/>
      <w:r w:rsidRPr="0045129E">
        <w:rPr>
          <w:rFonts w:ascii="Times New Roman" w:hAnsi="Times New Roman" w:cs="Times New Roman"/>
          <w:sz w:val="22"/>
          <w:szCs w:val="22"/>
        </w:rPr>
        <w:t>Ωm</w:t>
      </w:r>
      <w:proofErr w:type="spellEnd"/>
      <w:r w:rsidRPr="0045129E">
        <w:rPr>
          <w:rFonts w:ascii="Times New Roman" w:hAnsi="Times New Roman" w:cs="Times New Roman"/>
          <w:sz w:val="22"/>
          <w:szCs w:val="22"/>
        </w:rPr>
        <w:t>). Resistivity is calculated using user entered electrode array coordinates.</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Noise suppression </w:t>
      </w:r>
      <w:r w:rsidRPr="0045129E">
        <w:rPr>
          <w:rFonts w:ascii="Times New Roman" w:hAnsi="Times New Roman" w:cs="Times New Roman"/>
          <w:b/>
          <w:sz w:val="22"/>
          <w:szCs w:val="22"/>
        </w:rPr>
        <w:tab/>
      </w:r>
      <w:r w:rsidRPr="0045129E">
        <w:rPr>
          <w:rFonts w:ascii="Times New Roman" w:hAnsi="Times New Roman" w:cs="Times New Roman"/>
          <w:sz w:val="22"/>
          <w:szCs w:val="22"/>
        </w:rPr>
        <w:t>Better than 100 dB at f&gt;20 Hz</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ab/>
        <w:t>Better than 120 dB at power line frequencies (16 2/3, 20, 50 and 60 Hz) for measure cycles of 1.2 s and above</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Total accuracy</w:t>
      </w:r>
      <w:r w:rsidRPr="0045129E">
        <w:rPr>
          <w:rFonts w:ascii="Times New Roman" w:hAnsi="Times New Roman" w:cs="Times New Roman"/>
          <w:b/>
          <w:sz w:val="22"/>
          <w:szCs w:val="22"/>
        </w:rPr>
        <w:tab/>
      </w:r>
      <w:r w:rsidRPr="0045129E">
        <w:rPr>
          <w:rFonts w:ascii="Times New Roman" w:hAnsi="Times New Roman" w:cs="Times New Roman"/>
          <w:sz w:val="22"/>
          <w:szCs w:val="22"/>
        </w:rPr>
        <w:t>Better than 1% of reading in most cases (lab measurements). Field measurement accuracy depends on ground noise and resistivity. Instrument will calculate and display running estimate of measuring accuracy.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System calibration</w:t>
      </w:r>
      <w:r w:rsidRPr="0045129E">
        <w:rPr>
          <w:rFonts w:ascii="Times New Roman" w:hAnsi="Times New Roman" w:cs="Times New Roman"/>
          <w:b/>
          <w:sz w:val="22"/>
          <w:szCs w:val="22"/>
        </w:rPr>
        <w:tab/>
      </w:r>
      <w:proofErr w:type="spellStart"/>
      <w:r w:rsidRPr="0045129E">
        <w:rPr>
          <w:rFonts w:ascii="Times New Roman" w:hAnsi="Times New Roman" w:cs="Times New Roman"/>
          <w:sz w:val="22"/>
          <w:szCs w:val="22"/>
        </w:rPr>
        <w:t>Calibration</w:t>
      </w:r>
      <w:proofErr w:type="spellEnd"/>
      <w:r w:rsidRPr="0045129E">
        <w:rPr>
          <w:rFonts w:ascii="Times New Roman" w:hAnsi="Times New Roman" w:cs="Times New Roman"/>
          <w:sz w:val="22"/>
          <w:szCs w:val="22"/>
        </w:rPr>
        <w:t xml:space="preserve"> is done digitally by the microprocessor based on correction values stored in memory.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Supported manual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Resistance, Schlumberger, </w:t>
      </w:r>
      <w:proofErr w:type="spellStart"/>
      <w:r w:rsidRPr="0045129E">
        <w:rPr>
          <w:rFonts w:ascii="Times New Roman" w:hAnsi="Times New Roman" w:cs="Times New Roman"/>
          <w:sz w:val="22"/>
          <w:szCs w:val="22"/>
        </w:rPr>
        <w:t>Wenner</w:t>
      </w:r>
      <w:proofErr w:type="spellEnd"/>
      <w:r w:rsidRPr="0045129E">
        <w:rPr>
          <w:rFonts w:ascii="Times New Roman" w:hAnsi="Times New Roman" w:cs="Times New Roman"/>
          <w:sz w:val="22"/>
          <w:szCs w:val="22"/>
        </w:rPr>
        <w:t>, dipole-dipole, pole-dipole, pole-pole, SP-absolute, SP-gradient</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lastRenderedPageBreak/>
        <w:t xml:space="preserve">Operating system </w:t>
      </w:r>
      <w:r w:rsidRPr="0045129E">
        <w:rPr>
          <w:rFonts w:ascii="Times New Roman" w:hAnsi="Times New Roman" w:cs="Times New Roman"/>
          <w:b/>
          <w:sz w:val="22"/>
          <w:szCs w:val="22"/>
        </w:rPr>
        <w:tab/>
      </w:r>
      <w:r w:rsidRPr="0045129E">
        <w:rPr>
          <w:rFonts w:ascii="Times New Roman" w:hAnsi="Times New Roman" w:cs="Times New Roman"/>
          <w:sz w:val="22"/>
          <w:szCs w:val="22"/>
        </w:rPr>
        <w:t>Stored in re-programmable flash memory. New version can be downloaded from our web site and stored in the flash memory.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Data storage</w:t>
      </w:r>
      <w:r w:rsidRPr="0045129E">
        <w:rPr>
          <w:rFonts w:ascii="Times New Roman" w:hAnsi="Times New Roman" w:cs="Times New Roman"/>
          <w:b/>
          <w:sz w:val="22"/>
          <w:szCs w:val="22"/>
        </w:rPr>
        <w:tab/>
      </w:r>
      <w:r w:rsidRPr="0045129E">
        <w:rPr>
          <w:rFonts w:ascii="Times New Roman" w:hAnsi="Times New Roman" w:cs="Times New Roman"/>
          <w:sz w:val="22"/>
          <w:szCs w:val="22"/>
        </w:rPr>
        <w:t>Full resolution reading average and error are stored along with user entered coordinates and time of day for each measurement. Storage is effected automatically in a job oriented file system</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Data display </w:t>
      </w:r>
      <w:r w:rsidRPr="0045129E">
        <w:rPr>
          <w:rFonts w:ascii="Times New Roman" w:hAnsi="Times New Roman" w:cs="Times New Roman"/>
          <w:b/>
          <w:sz w:val="22"/>
          <w:szCs w:val="22"/>
        </w:rPr>
        <w:tab/>
      </w:r>
      <w:r w:rsidRPr="0045129E">
        <w:rPr>
          <w:rFonts w:ascii="Times New Roman" w:hAnsi="Times New Roman" w:cs="Times New Roman"/>
          <w:sz w:val="22"/>
          <w:szCs w:val="22"/>
        </w:rPr>
        <w:t>Apparent resistivity (Ohmmeter), injected current (</w:t>
      </w:r>
      <w:proofErr w:type="spellStart"/>
      <w:r w:rsidRPr="0045129E">
        <w:rPr>
          <w:rFonts w:ascii="Times New Roman" w:hAnsi="Times New Roman" w:cs="Times New Roman"/>
          <w:sz w:val="22"/>
          <w:szCs w:val="22"/>
        </w:rPr>
        <w:t>mAmp</w:t>
      </w:r>
      <w:proofErr w:type="spellEnd"/>
      <w:r w:rsidRPr="0045129E">
        <w:rPr>
          <w:rFonts w:ascii="Times New Roman" w:hAnsi="Times New Roman" w:cs="Times New Roman"/>
          <w:sz w:val="22"/>
          <w:szCs w:val="22"/>
        </w:rPr>
        <w:t>) and measured voltage (</w:t>
      </w:r>
      <w:proofErr w:type="spellStart"/>
      <w:r w:rsidRPr="0045129E">
        <w:rPr>
          <w:rFonts w:ascii="Times New Roman" w:hAnsi="Times New Roman" w:cs="Times New Roman"/>
          <w:sz w:val="22"/>
          <w:szCs w:val="22"/>
        </w:rPr>
        <w:t>mVolt</w:t>
      </w:r>
      <w:proofErr w:type="spellEnd"/>
      <w:r w:rsidRPr="0045129E">
        <w:rPr>
          <w:rFonts w:ascii="Times New Roman" w:hAnsi="Times New Roman" w:cs="Times New Roman"/>
          <w:sz w:val="22"/>
          <w:szCs w:val="22"/>
        </w:rPr>
        <w:t>) are displayed and stored in memory for each measurement</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Memory capacity </w:t>
      </w:r>
      <w:r w:rsidRPr="0045129E">
        <w:rPr>
          <w:rFonts w:ascii="Times New Roman" w:hAnsi="Times New Roman" w:cs="Times New Roman"/>
          <w:b/>
          <w:sz w:val="22"/>
          <w:szCs w:val="22"/>
        </w:rPr>
        <w:tab/>
      </w:r>
      <w:r w:rsidRPr="0045129E">
        <w:rPr>
          <w:rFonts w:ascii="Times New Roman" w:hAnsi="Times New Roman" w:cs="Times New Roman"/>
          <w:sz w:val="22"/>
          <w:szCs w:val="22"/>
        </w:rPr>
        <w:t>The memory can store 24,468 measurements in Resistivity Mode and 14,966 measurements in combined Resistivity/IP Mode</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Data transmission </w:t>
      </w:r>
      <w:r w:rsidRPr="0045129E">
        <w:rPr>
          <w:rFonts w:ascii="Times New Roman" w:hAnsi="Times New Roman" w:cs="Times New Roman"/>
          <w:b/>
          <w:sz w:val="22"/>
          <w:szCs w:val="22"/>
        </w:rPr>
        <w:tab/>
      </w:r>
      <w:r w:rsidRPr="0045129E">
        <w:rPr>
          <w:rFonts w:ascii="Times New Roman" w:hAnsi="Times New Roman" w:cs="Times New Roman"/>
          <w:sz w:val="22"/>
          <w:szCs w:val="22"/>
        </w:rPr>
        <w:t>RS-232C channel available to dump data from the instrument to a Windows type computer on user command.</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Automatic multi-electrodes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The </w:t>
      </w:r>
      <w:proofErr w:type="spellStart"/>
      <w:r w:rsidRPr="0045129E">
        <w:rPr>
          <w:rFonts w:ascii="Times New Roman" w:hAnsi="Times New Roman" w:cs="Times New Roman"/>
          <w:sz w:val="22"/>
          <w:szCs w:val="22"/>
        </w:rPr>
        <w:t>SuperSting</w:t>
      </w:r>
      <w:proofErr w:type="spellEnd"/>
      <w:r w:rsidRPr="0045129E">
        <w:rPr>
          <w:rFonts w:ascii="Times New Roman" w:hAnsi="Times New Roman" w:cs="Times New Roman"/>
          <w:sz w:val="22"/>
          <w:szCs w:val="22"/>
        </w:rPr>
        <w:t xml:space="preserve"> is designed to run dipole-dipole, pole-dipole, pole-pole, </w:t>
      </w:r>
      <w:proofErr w:type="spellStart"/>
      <w:r w:rsidRPr="0045129E">
        <w:rPr>
          <w:rFonts w:ascii="Times New Roman" w:hAnsi="Times New Roman" w:cs="Times New Roman"/>
          <w:sz w:val="22"/>
          <w:szCs w:val="22"/>
        </w:rPr>
        <w:t>Wenner</w:t>
      </w:r>
      <w:proofErr w:type="spellEnd"/>
      <w:r w:rsidRPr="0045129E">
        <w:rPr>
          <w:rFonts w:ascii="Times New Roman" w:hAnsi="Times New Roman" w:cs="Times New Roman"/>
          <w:sz w:val="22"/>
          <w:szCs w:val="22"/>
        </w:rPr>
        <w:t xml:space="preserve"> and Schlumberger surveys including roll-along surveys completely automatic with the Swift Dual Mode Automatic Multi-electrode system (patent 6,404,203) or with switch box and passive cables. The </w:t>
      </w:r>
      <w:proofErr w:type="spellStart"/>
      <w:r w:rsidRPr="0045129E">
        <w:rPr>
          <w:rFonts w:ascii="Times New Roman" w:hAnsi="Times New Roman" w:cs="Times New Roman"/>
          <w:sz w:val="22"/>
          <w:szCs w:val="22"/>
        </w:rPr>
        <w:t>SuperSting</w:t>
      </w:r>
      <w:proofErr w:type="spellEnd"/>
      <w:r w:rsidRPr="0045129E">
        <w:rPr>
          <w:rFonts w:ascii="Times New Roman" w:hAnsi="Times New Roman" w:cs="Times New Roman"/>
          <w:sz w:val="22"/>
          <w:szCs w:val="22"/>
        </w:rPr>
        <w:t xml:space="preserve"> can run any other array by using user programmed command files. These files are ASCII files and can be created using a regular text editor. The command files are downloaded to the </w:t>
      </w:r>
      <w:proofErr w:type="spellStart"/>
      <w:r w:rsidRPr="0045129E">
        <w:rPr>
          <w:rFonts w:ascii="Times New Roman" w:hAnsi="Times New Roman" w:cs="Times New Roman"/>
          <w:sz w:val="22"/>
          <w:szCs w:val="22"/>
        </w:rPr>
        <w:t>SuperSting</w:t>
      </w:r>
      <w:proofErr w:type="spellEnd"/>
      <w:r w:rsidRPr="0045129E">
        <w:rPr>
          <w:rFonts w:ascii="Times New Roman" w:hAnsi="Times New Roman" w:cs="Times New Roman"/>
          <w:sz w:val="22"/>
          <w:szCs w:val="22"/>
        </w:rPr>
        <w:t xml:space="preserve"> RAM memory and can at any time be recalled and run. Therefore there is no need for a fragile computer in the field.</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Manual measurements </w:t>
      </w:r>
      <w:r w:rsidRPr="0045129E">
        <w:rPr>
          <w:rFonts w:ascii="Times New Roman" w:hAnsi="Times New Roman" w:cs="Times New Roman"/>
          <w:b/>
          <w:sz w:val="22"/>
          <w:szCs w:val="22"/>
        </w:rPr>
        <w:tab/>
      </w:r>
      <w:r w:rsidRPr="0045129E">
        <w:rPr>
          <w:rFonts w:ascii="Times New Roman" w:hAnsi="Times New Roman" w:cs="Times New Roman"/>
          <w:sz w:val="22"/>
          <w:szCs w:val="22"/>
        </w:rPr>
        <w:t xml:space="preserve">The instrument has four banana pole screws for connecting current and potential electrodes during manual </w:t>
      </w:r>
      <w:proofErr w:type="spellStart"/>
      <w:r w:rsidRPr="0045129E">
        <w:rPr>
          <w:rFonts w:ascii="Times New Roman" w:hAnsi="Times New Roman" w:cs="Times New Roman"/>
          <w:sz w:val="22"/>
          <w:szCs w:val="22"/>
        </w:rPr>
        <w:t>measurments</w:t>
      </w:r>
      <w:proofErr w:type="spellEnd"/>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User controls </w:t>
      </w:r>
      <w:r w:rsidRPr="0045129E">
        <w:rPr>
          <w:rFonts w:ascii="Times New Roman" w:hAnsi="Times New Roman" w:cs="Times New Roman"/>
          <w:b/>
          <w:sz w:val="22"/>
          <w:szCs w:val="22"/>
        </w:rPr>
        <w:tab/>
      </w:r>
      <w:r w:rsidRPr="0045129E">
        <w:rPr>
          <w:rFonts w:ascii="Times New Roman" w:hAnsi="Times New Roman" w:cs="Times New Roman"/>
          <w:sz w:val="22"/>
          <w:szCs w:val="22"/>
        </w:rPr>
        <w:t>20 key tactile, weather proof keyboard with alpha numeric entry keys and function keys.</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ab/>
      </w:r>
      <w:r w:rsidRPr="0045129E">
        <w:rPr>
          <w:rFonts w:ascii="Times New Roman" w:hAnsi="Times New Roman" w:cs="Times New Roman"/>
          <w:sz w:val="22"/>
          <w:szCs w:val="22"/>
        </w:rPr>
        <w:t>On/off switch.</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ab/>
        <w:t>Measure button.</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ab/>
        <w:t>LCD night light switch (push to light).</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Display </w:t>
      </w:r>
      <w:r w:rsidRPr="0045129E">
        <w:rPr>
          <w:rFonts w:ascii="Times New Roman" w:hAnsi="Times New Roman" w:cs="Times New Roman"/>
          <w:b/>
          <w:sz w:val="22"/>
          <w:szCs w:val="22"/>
        </w:rPr>
        <w:tab/>
      </w:r>
      <w:r w:rsidRPr="0045129E">
        <w:rPr>
          <w:rFonts w:ascii="Times New Roman" w:hAnsi="Times New Roman" w:cs="Times New Roman"/>
          <w:sz w:val="22"/>
          <w:szCs w:val="22"/>
        </w:rPr>
        <w:t>Graphics LCD display (16 lines x 30 characters) with night light.</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Power supply, field </w:t>
      </w:r>
      <w:r w:rsidRPr="0045129E">
        <w:rPr>
          <w:rFonts w:ascii="Times New Roman" w:hAnsi="Times New Roman" w:cs="Times New Roman"/>
          <w:b/>
          <w:sz w:val="22"/>
          <w:szCs w:val="22"/>
        </w:rPr>
        <w:tab/>
      </w:r>
      <w:r w:rsidRPr="0045129E">
        <w:rPr>
          <w:rFonts w:ascii="Times New Roman" w:hAnsi="Times New Roman" w:cs="Times New Roman"/>
          <w:sz w:val="22"/>
          <w:szCs w:val="22"/>
        </w:rPr>
        <w:t>12V or 2x12 V DC external power (one or two 12 V batteries), connector on front panel.</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 xml:space="preserve">Power supply, office </w:t>
      </w:r>
      <w:r w:rsidRPr="0045129E">
        <w:rPr>
          <w:rFonts w:ascii="Times New Roman" w:hAnsi="Times New Roman" w:cs="Times New Roman"/>
          <w:sz w:val="22"/>
          <w:szCs w:val="22"/>
        </w:rPr>
        <w:tab/>
        <w:t>DC power supply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Operating time </w:t>
      </w:r>
      <w:r w:rsidRPr="0045129E">
        <w:rPr>
          <w:rFonts w:ascii="Times New Roman" w:hAnsi="Times New Roman" w:cs="Times New Roman"/>
          <w:b/>
          <w:sz w:val="22"/>
          <w:szCs w:val="22"/>
        </w:rPr>
        <w:tab/>
      </w:r>
      <w:r w:rsidRPr="0045129E">
        <w:rPr>
          <w:rFonts w:ascii="Times New Roman" w:hAnsi="Times New Roman" w:cs="Times New Roman"/>
          <w:sz w:val="22"/>
          <w:szCs w:val="22"/>
        </w:rPr>
        <w:t>Depends on survey conditions and size of battery used. Internal circuitry in auto mode adjusts current to save energy</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sz w:val="22"/>
          <w:szCs w:val="22"/>
        </w:rPr>
        <w:t xml:space="preserve">Operating temperature </w:t>
      </w:r>
      <w:r w:rsidRPr="0045129E">
        <w:rPr>
          <w:rFonts w:ascii="Times New Roman" w:hAnsi="Times New Roman" w:cs="Times New Roman"/>
          <w:sz w:val="22"/>
          <w:szCs w:val="22"/>
        </w:rPr>
        <w:tab/>
        <w:t>-5 to +50ºC</w:t>
      </w:r>
    </w:p>
    <w:p w:rsidR="00610C6F" w:rsidRPr="0045129E" w:rsidRDefault="00CD4C26">
      <w:pPr>
        <w:spacing w:after="0"/>
        <w:ind w:left="2694" w:hanging="2694"/>
        <w:rPr>
          <w:rFonts w:ascii="Times New Roman" w:hAnsi="Times New Roman" w:cs="Times New Roman"/>
          <w:sz w:val="22"/>
          <w:szCs w:val="22"/>
        </w:rPr>
      </w:pPr>
      <w:r w:rsidRPr="0045129E">
        <w:rPr>
          <w:rFonts w:ascii="Times New Roman" w:hAnsi="Times New Roman" w:cs="Times New Roman"/>
          <w:b/>
          <w:sz w:val="22"/>
          <w:szCs w:val="22"/>
        </w:rPr>
        <w:t xml:space="preserve">Weight </w:t>
      </w:r>
      <w:r w:rsidRPr="0045129E">
        <w:rPr>
          <w:rFonts w:ascii="Times New Roman" w:hAnsi="Times New Roman" w:cs="Times New Roman"/>
          <w:b/>
          <w:sz w:val="22"/>
          <w:szCs w:val="22"/>
        </w:rPr>
        <w:tab/>
      </w:r>
      <w:r w:rsidRPr="0045129E">
        <w:rPr>
          <w:rFonts w:ascii="Times New Roman" w:hAnsi="Times New Roman" w:cs="Times New Roman"/>
          <w:sz w:val="22"/>
          <w:szCs w:val="22"/>
        </w:rPr>
        <w:t>10.9 kg (24 lb.)</w:t>
      </w:r>
    </w:p>
    <w:p w:rsidR="00610C6F" w:rsidRPr="0045129E" w:rsidRDefault="00CD4C26">
      <w:pPr>
        <w:spacing w:after="0"/>
        <w:ind w:left="2694" w:hanging="2694"/>
        <w:rPr>
          <w:rFonts w:ascii="Times New Roman" w:hAnsi="Times New Roman" w:cs="Times New Roman"/>
          <w:sz w:val="22"/>
          <w:szCs w:val="22"/>
        </w:rPr>
      </w:pPr>
      <w:bookmarkStart w:id="15" w:name="_8dz5kbqcr7d7" w:colFirst="0" w:colLast="0"/>
      <w:bookmarkEnd w:id="15"/>
      <w:r w:rsidRPr="0045129E">
        <w:rPr>
          <w:rFonts w:ascii="Times New Roman" w:hAnsi="Times New Roman" w:cs="Times New Roman"/>
          <w:b/>
          <w:sz w:val="22"/>
          <w:szCs w:val="22"/>
        </w:rPr>
        <w:t xml:space="preserve">Dimensions </w:t>
      </w:r>
      <w:r w:rsidRPr="0045129E">
        <w:rPr>
          <w:rFonts w:ascii="Times New Roman" w:hAnsi="Times New Roman" w:cs="Times New Roman"/>
          <w:b/>
          <w:sz w:val="22"/>
          <w:szCs w:val="22"/>
        </w:rPr>
        <w:tab/>
      </w:r>
      <w:r w:rsidRPr="0045129E">
        <w:rPr>
          <w:rFonts w:ascii="Times New Roman" w:hAnsi="Times New Roman" w:cs="Times New Roman"/>
          <w:sz w:val="22"/>
          <w:szCs w:val="22"/>
        </w:rPr>
        <w:t>Width 184 mm (7.25"), length 406 mm (16") and height 273 mm (10.75”)</w:t>
      </w:r>
    </w:p>
    <w:p w:rsidR="00610C6F" w:rsidRPr="0045129E" w:rsidRDefault="00610C6F">
      <w:pPr>
        <w:spacing w:after="0"/>
        <w:ind w:left="2694" w:hanging="2694"/>
        <w:rPr>
          <w:rFonts w:ascii="Times New Roman" w:hAnsi="Times New Roman" w:cs="Times New Roman"/>
        </w:rPr>
      </w:pPr>
      <w:bookmarkStart w:id="16" w:name="_whttyfjcngw" w:colFirst="0" w:colLast="0"/>
      <w:bookmarkEnd w:id="16"/>
    </w:p>
    <w:p w:rsidR="00610C6F" w:rsidRPr="0045129E" w:rsidRDefault="00610C6F">
      <w:pPr>
        <w:spacing w:after="0"/>
        <w:ind w:left="2694" w:hanging="2694"/>
        <w:rPr>
          <w:rFonts w:ascii="Times New Roman" w:hAnsi="Times New Roman" w:cs="Times New Roman"/>
        </w:rPr>
      </w:pPr>
      <w:bookmarkStart w:id="17" w:name="_jo6inxih47kp" w:colFirst="0" w:colLast="0"/>
      <w:bookmarkEnd w:id="17"/>
    </w:p>
    <w:p w:rsidR="00610C6F" w:rsidRPr="0045129E" w:rsidRDefault="00610C6F">
      <w:pPr>
        <w:spacing w:after="0"/>
        <w:ind w:left="2694" w:hanging="2694"/>
        <w:rPr>
          <w:rFonts w:ascii="Times New Roman" w:hAnsi="Times New Roman" w:cs="Times New Roman"/>
        </w:rPr>
      </w:pPr>
      <w:bookmarkStart w:id="18" w:name="_x6m8eh6zntx2" w:colFirst="0" w:colLast="0"/>
      <w:bookmarkEnd w:id="18"/>
    </w:p>
    <w:p w:rsidR="00610C6F" w:rsidRDefault="00CD4C26" w:rsidP="0045129E">
      <w:pPr>
        <w:pStyle w:val="Heading1"/>
        <w:ind w:left="0" w:firstLine="0"/>
        <w:rPr>
          <w:rFonts w:ascii="Times New Roman" w:eastAsia="Arial" w:hAnsi="Times New Roman" w:cs="Times New Roman"/>
        </w:rPr>
      </w:pPr>
      <w:bookmarkStart w:id="19" w:name="_9ve1smlrdn1u" w:colFirst="0" w:colLast="0"/>
      <w:bookmarkStart w:id="20" w:name="_wa9cufdbcyu" w:colFirst="0" w:colLast="0"/>
      <w:bookmarkStart w:id="21" w:name="_bvkvyi2n5dgq" w:colFirst="0" w:colLast="0"/>
      <w:bookmarkStart w:id="22" w:name="_ih2pdom1991q" w:colFirst="0" w:colLast="0"/>
      <w:bookmarkEnd w:id="19"/>
      <w:bookmarkEnd w:id="20"/>
      <w:bookmarkEnd w:id="21"/>
      <w:bookmarkEnd w:id="22"/>
      <w:r w:rsidRPr="0045129E">
        <w:rPr>
          <w:rFonts w:ascii="Times New Roman" w:eastAsia="Arial" w:hAnsi="Times New Roman" w:cs="Times New Roman"/>
        </w:rPr>
        <w:lastRenderedPageBreak/>
        <w:t>Appendix C: Extended Dipole-Dipole Array</w:t>
      </w:r>
    </w:p>
    <w:p w:rsidR="0045129E" w:rsidRPr="0045129E" w:rsidRDefault="0045129E" w:rsidP="0045129E">
      <w:pPr>
        <w:pStyle w:val="NoSpacing"/>
      </w:pPr>
    </w:p>
    <w:p w:rsidR="00610C6F" w:rsidRPr="0045129E" w:rsidRDefault="00CD4C26">
      <w:pPr>
        <w:spacing w:after="0"/>
        <w:rPr>
          <w:rFonts w:ascii="Times New Roman" w:hAnsi="Times New Roman" w:cs="Times New Roman"/>
        </w:rPr>
      </w:pPr>
      <w:r w:rsidRPr="0045129E">
        <w:rPr>
          <w:rFonts w:ascii="Times New Roman" w:hAnsi="Times New Roman" w:cs="Times New Roman"/>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w:t>
      </w:r>
      <w:r w:rsidRPr="0045129E">
        <w:rPr>
          <w:rFonts w:ascii="Cambria Math" w:hAnsi="Cambria Math" w:cs="Cambria Math"/>
        </w:rPr>
        <w:t>𝜌</w:t>
      </w:r>
      <w:r w:rsidRPr="0045129E">
        <w:rPr>
          <w:rFonts w:ascii="Times New Roman" w:hAnsi="Times New Roman" w:cs="Times New Roman"/>
          <w:vertAlign w:val="subscript"/>
        </w:rPr>
        <w:t>A</w:t>
      </w:r>
      <w:r w:rsidRPr="0045129E">
        <w:rPr>
          <w:rFonts w:ascii="Times New Roman" w:hAnsi="Times New Roman" w:cs="Times New Roman"/>
        </w:rPr>
        <w:t xml:space="preserve"> = apparent resistivity (Ohm-m).</w:t>
      </w:r>
    </w:p>
    <w:p w:rsidR="00610C6F" w:rsidRPr="0045129E" w:rsidRDefault="00CD4C26">
      <w:pPr>
        <w:spacing w:after="0" w:line="240" w:lineRule="auto"/>
        <w:jc w:val="center"/>
        <w:rPr>
          <w:rFonts w:ascii="Times New Roman" w:hAnsi="Times New Roman" w:cs="Times New Roman"/>
        </w:rPr>
      </w:pPr>
      <w:r w:rsidRPr="0045129E">
        <w:rPr>
          <w:rFonts w:ascii="Times New Roman" w:hAnsi="Times New Roman" w:cs="Times New Roman"/>
          <w:noProof/>
        </w:rPr>
        <w:drawing>
          <wp:inline distT="114300" distB="114300" distL="114300" distR="114300">
            <wp:extent cx="3000375" cy="1344706"/>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1"/>
                    <a:srcRect/>
                    <a:stretch>
                      <a:fillRect/>
                    </a:stretch>
                  </pic:blipFill>
                  <pic:spPr>
                    <a:xfrm>
                      <a:off x="0" y="0"/>
                      <a:ext cx="3000375" cy="1344706"/>
                    </a:xfrm>
                    <a:prstGeom prst="rect">
                      <a:avLst/>
                    </a:prstGeom>
                    <a:ln/>
                  </pic:spPr>
                </pic:pic>
              </a:graphicData>
            </a:graphic>
          </wp:inline>
        </w:drawing>
      </w:r>
    </w:p>
    <w:p w:rsidR="00610C6F" w:rsidRPr="0045129E" w:rsidRDefault="00CD4C26">
      <w:pPr>
        <w:rPr>
          <w:rFonts w:ascii="Times New Roman" w:hAnsi="Times New Roman" w:cs="Times New Roman"/>
        </w:rPr>
      </w:pPr>
      <w:r w:rsidRPr="0045129E">
        <w:rPr>
          <w:rFonts w:ascii="Times New Roman" w:hAnsi="Times New Roman" w:cs="Times New Roman"/>
        </w:rPr>
        <w:t>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610C6F" w:rsidRPr="0045129E" w:rsidRDefault="00CD4C26">
      <w:pPr>
        <w:jc w:val="center"/>
        <w:rPr>
          <w:rFonts w:ascii="Times New Roman" w:hAnsi="Times New Roman" w:cs="Times New Roman"/>
        </w:rPr>
      </w:pPr>
      <w:r w:rsidRPr="0045129E">
        <w:rPr>
          <w:rFonts w:ascii="Times New Roman" w:hAnsi="Times New Roman" w:cs="Times New Roman"/>
          <w:noProof/>
        </w:rPr>
        <w:drawing>
          <wp:inline distT="114300" distB="114300" distL="114300" distR="114300">
            <wp:extent cx="4738688" cy="2323068"/>
            <wp:effectExtent l="0" t="0" r="0" b="0"/>
            <wp:docPr id="13" name="image4.jpg" descr="ExDD.JPG"/>
            <wp:cNvGraphicFramePr/>
            <a:graphic xmlns:a="http://schemas.openxmlformats.org/drawingml/2006/main">
              <a:graphicData uri="http://schemas.openxmlformats.org/drawingml/2006/picture">
                <pic:pic xmlns:pic="http://schemas.openxmlformats.org/drawingml/2006/picture">
                  <pic:nvPicPr>
                    <pic:cNvPr id="0" name="image4.jpg" descr="ExDD.JPG"/>
                    <pic:cNvPicPr preferRelativeResize="0"/>
                  </pic:nvPicPr>
                  <pic:blipFill>
                    <a:blip r:embed="rId22"/>
                    <a:srcRect/>
                    <a:stretch>
                      <a:fillRect/>
                    </a:stretch>
                  </pic:blipFill>
                  <pic:spPr>
                    <a:xfrm>
                      <a:off x="0" y="0"/>
                      <a:ext cx="4738688" cy="2323068"/>
                    </a:xfrm>
                    <a:prstGeom prst="rect">
                      <a:avLst/>
                    </a:prstGeom>
                    <a:ln/>
                  </pic:spPr>
                </pic:pic>
              </a:graphicData>
            </a:graphic>
          </wp:inline>
        </w:drawing>
      </w:r>
    </w:p>
    <w:p w:rsidR="00610C6F" w:rsidRDefault="00CD4C26">
      <w:pPr>
        <w:pStyle w:val="Heading1"/>
        <w:ind w:left="0"/>
        <w:rPr>
          <w:rFonts w:ascii="Times New Roman" w:eastAsia="Arial" w:hAnsi="Times New Roman" w:cs="Times New Roman"/>
        </w:rPr>
      </w:pPr>
      <w:bookmarkStart w:id="23" w:name="_j47og41w8adu" w:colFirst="0" w:colLast="0"/>
      <w:bookmarkEnd w:id="23"/>
      <w:r w:rsidRPr="0045129E">
        <w:rPr>
          <w:rFonts w:ascii="Times New Roman" w:eastAsia="Arial" w:hAnsi="Times New Roman" w:cs="Times New Roman"/>
        </w:rPr>
        <w:lastRenderedPageBreak/>
        <w:t>Appendix D: Data Misfit Statistics</w:t>
      </w:r>
    </w:p>
    <w:p w:rsidR="0045129E" w:rsidRPr="0045129E" w:rsidRDefault="0045129E" w:rsidP="0045129E">
      <w:pPr>
        <w:pStyle w:val="NoSpacing"/>
      </w:pP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762500" cy="2552700"/>
                  <wp:effectExtent l="0" t="0" r="0" b="0"/>
                  <wp:docPr id="5"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3"/>
                          <a:srcRect t="2500" r="14675" b="13750"/>
                          <a:stretch>
                            <a:fillRect/>
                          </a:stretch>
                        </pic:blipFill>
                        <pic:spPr>
                          <a:xfrm>
                            <a:off x="0" y="0"/>
                            <a:ext cx="4762500" cy="2552700"/>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295900" cy="2876550"/>
                  <wp:effectExtent l="0" t="0" r="0" b="0"/>
                  <wp:docPr id="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24"/>
                          <a:srcRect t="4430" r="5119"/>
                          <a:stretch>
                            <a:fillRect/>
                          </a:stretch>
                        </pic:blipFill>
                        <pic:spPr>
                          <a:xfrm>
                            <a:off x="0" y="0"/>
                            <a:ext cx="5295900" cy="2876550"/>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D-1</w:t>
      </w:r>
      <w:r w:rsidRPr="0045129E">
        <w:rPr>
          <w:rFonts w:ascii="Times New Roman" w:hAnsi="Times New Roman" w:cs="Times New Roman"/>
          <w:i/>
          <w:color w:val="44546A"/>
          <w:sz w:val="20"/>
          <w:szCs w:val="20"/>
        </w:rPr>
        <w:t>: BZAIP18-01 data misfit statistics.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Correlation plots showing distribution of data point error percentage, and calculated vs. measurement apparent resistivity (Ohm-m) and chargeability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Sensitivity of inverted resistivity section.</w:t>
      </w:r>
    </w:p>
    <w:p w:rsidR="00610C6F" w:rsidRPr="0045129E" w:rsidRDefault="00610C6F">
      <w:pPr>
        <w:spacing w:line="240" w:lineRule="auto"/>
        <w:rPr>
          <w:rFonts w:ascii="Times New Roman" w:hAnsi="Times New Roman" w:cs="Times New Roman"/>
        </w:rPr>
      </w:pPr>
    </w:p>
    <w:p w:rsidR="00610C6F" w:rsidRPr="0045129E" w:rsidRDefault="00610C6F">
      <w:pPr>
        <w:spacing w:line="240" w:lineRule="auto"/>
        <w:rPr>
          <w:rFonts w:ascii="Times New Roman" w:hAnsi="Times New Roman" w:cs="Times New Roman"/>
        </w:rPr>
      </w:pP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714875" cy="2552700"/>
                  <wp:effectExtent l="0" t="0" r="0" b="0"/>
                  <wp:docPr id="1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5"/>
                          <a:srcRect t="2500" r="15529" b="13750"/>
                          <a:stretch>
                            <a:fillRect/>
                          </a:stretch>
                        </pic:blipFill>
                        <pic:spPr>
                          <a:xfrm>
                            <a:off x="0" y="0"/>
                            <a:ext cx="4714875" cy="2552700"/>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172075" cy="3009900"/>
                  <wp:effectExtent l="0" t="0" r="0" b="0"/>
                  <wp:docPr id="1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6"/>
                          <a:srcRect r="7337"/>
                          <a:stretch>
                            <a:fillRect/>
                          </a:stretch>
                        </pic:blipFill>
                        <pic:spPr>
                          <a:xfrm>
                            <a:off x="0" y="0"/>
                            <a:ext cx="5172075" cy="3009900"/>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sz w:val="20"/>
          <w:szCs w:val="20"/>
        </w:rPr>
      </w:pPr>
      <w:r w:rsidRPr="0045129E">
        <w:rPr>
          <w:rFonts w:ascii="Times New Roman" w:hAnsi="Times New Roman" w:cs="Times New Roman"/>
          <w:b/>
          <w:i/>
          <w:color w:val="44546A"/>
          <w:sz w:val="20"/>
          <w:szCs w:val="20"/>
        </w:rPr>
        <w:t>Figure D-2</w:t>
      </w:r>
      <w:r w:rsidRPr="0045129E">
        <w:rPr>
          <w:rFonts w:ascii="Times New Roman" w:hAnsi="Times New Roman" w:cs="Times New Roman"/>
          <w:i/>
          <w:color w:val="44546A"/>
          <w:sz w:val="20"/>
          <w:szCs w:val="20"/>
        </w:rPr>
        <w:t>: BZAIP18-02 data misfit statistics.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Correlation plots showing distribution of data point error percentage, and calculated vs. measurement apparent resistivity (Ohm-m) and chargeability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Sensitivity of inverted resistivity section. </w:t>
      </w:r>
    </w:p>
    <w:tbl>
      <w:tblPr>
        <w:tblStyle w:val="a8"/>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714875" cy="2552700"/>
                  <wp:effectExtent l="0" t="0" r="0" b="0"/>
                  <wp:docPr id="21"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7"/>
                          <a:srcRect t="2500" r="15529" b="13750"/>
                          <a:stretch>
                            <a:fillRect/>
                          </a:stretch>
                        </pic:blipFill>
                        <pic:spPr>
                          <a:xfrm>
                            <a:off x="0" y="0"/>
                            <a:ext cx="4714875" cy="2552700"/>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172075" cy="2886075"/>
                  <wp:effectExtent l="0" t="0" r="0" b="0"/>
                  <wp:docPr id="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8"/>
                          <a:srcRect t="4113" r="7337"/>
                          <a:stretch>
                            <a:fillRect/>
                          </a:stretch>
                        </pic:blipFill>
                        <pic:spPr>
                          <a:xfrm>
                            <a:off x="0" y="0"/>
                            <a:ext cx="5172075" cy="2886075"/>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sz w:val="20"/>
          <w:szCs w:val="20"/>
        </w:rPr>
      </w:pPr>
      <w:r w:rsidRPr="0045129E">
        <w:rPr>
          <w:rFonts w:ascii="Times New Roman" w:hAnsi="Times New Roman" w:cs="Times New Roman"/>
          <w:b/>
          <w:i/>
          <w:color w:val="44546A"/>
          <w:sz w:val="20"/>
          <w:szCs w:val="20"/>
        </w:rPr>
        <w:t>Figure D-3</w:t>
      </w:r>
      <w:r w:rsidRPr="0045129E">
        <w:rPr>
          <w:rFonts w:ascii="Times New Roman" w:hAnsi="Times New Roman" w:cs="Times New Roman"/>
          <w:i/>
          <w:color w:val="44546A"/>
          <w:sz w:val="20"/>
          <w:szCs w:val="20"/>
        </w:rPr>
        <w:t>: BZAIP18-03 data misfit statistics.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Correlation plots showing distribution of data point error percentage, and calculated vs. measurement apparent resistivity (Ohm-m) and chargeability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Sensitivity of inverted resistivity section.</w:t>
      </w:r>
    </w:p>
    <w:tbl>
      <w:tblPr>
        <w:tblStyle w:val="a9"/>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733925" cy="2628900"/>
                  <wp:effectExtent l="0" t="0" r="0" b="0"/>
                  <wp:docPr id="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9"/>
                          <a:srcRect r="15187" b="13750"/>
                          <a:stretch>
                            <a:fillRect/>
                          </a:stretch>
                        </pic:blipFill>
                        <pic:spPr>
                          <a:xfrm>
                            <a:off x="0" y="0"/>
                            <a:ext cx="4733925" cy="2628900"/>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181600" cy="2886075"/>
                  <wp:effectExtent l="0" t="0" r="0" b="0"/>
                  <wp:docPr id="1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0"/>
                          <a:srcRect t="4113" r="7167"/>
                          <a:stretch>
                            <a:fillRect/>
                          </a:stretch>
                        </pic:blipFill>
                        <pic:spPr>
                          <a:xfrm>
                            <a:off x="0" y="0"/>
                            <a:ext cx="5181600" cy="2886075"/>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sz w:val="20"/>
          <w:szCs w:val="20"/>
        </w:rPr>
      </w:pPr>
      <w:r w:rsidRPr="0045129E">
        <w:rPr>
          <w:rFonts w:ascii="Times New Roman" w:hAnsi="Times New Roman" w:cs="Times New Roman"/>
          <w:b/>
          <w:i/>
          <w:color w:val="44546A"/>
          <w:sz w:val="20"/>
          <w:szCs w:val="20"/>
        </w:rPr>
        <w:t>Figure D-4</w:t>
      </w:r>
      <w:r w:rsidRPr="0045129E">
        <w:rPr>
          <w:rFonts w:ascii="Times New Roman" w:hAnsi="Times New Roman" w:cs="Times New Roman"/>
          <w:i/>
          <w:color w:val="44546A"/>
          <w:sz w:val="20"/>
          <w:szCs w:val="20"/>
        </w:rPr>
        <w:t>: BZAIP17-04 data misfit statistics.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Correlation plots showing distribution of data point error percentage, and calculated vs. measurement apparent resistivity (Ohm-m) and chargeability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Sensitivity of inverted resistivity section. </w:t>
      </w:r>
    </w:p>
    <w:tbl>
      <w:tblPr>
        <w:tblStyle w:val="aa"/>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610C6F" w:rsidRPr="0045129E">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4733925" cy="2619375"/>
                  <wp:effectExtent l="0" t="0" r="0" b="0"/>
                  <wp:docPr id="19"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1"/>
                          <a:srcRect r="15187" b="14062"/>
                          <a:stretch>
                            <a:fillRect/>
                          </a:stretch>
                        </pic:blipFill>
                        <pic:spPr>
                          <a:xfrm>
                            <a:off x="0" y="0"/>
                            <a:ext cx="4733925" cy="2619375"/>
                          </a:xfrm>
                          <a:prstGeom prst="rect">
                            <a:avLst/>
                          </a:prstGeom>
                          <a:ln/>
                        </pic:spPr>
                      </pic:pic>
                    </a:graphicData>
                  </a:graphic>
                </wp:inline>
              </w:drawing>
            </w:r>
          </w:p>
        </w:tc>
      </w:tr>
      <w:tr w:rsidR="00610C6F" w:rsidRPr="0045129E">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610C6F" w:rsidRPr="0045129E" w:rsidRDefault="00CD4C26">
            <w:pPr>
              <w:widowControl w:val="0"/>
              <w:spacing w:after="0" w:line="240" w:lineRule="auto"/>
              <w:jc w:val="left"/>
              <w:rPr>
                <w:rFonts w:ascii="Times New Roman" w:hAnsi="Times New Roman" w:cs="Times New Roman"/>
                <w:sz w:val="20"/>
                <w:szCs w:val="20"/>
              </w:rPr>
            </w:pPr>
            <w:r w:rsidRPr="0045129E">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610C6F" w:rsidRPr="0045129E" w:rsidRDefault="00CD4C26">
            <w:pPr>
              <w:spacing w:after="0" w:line="240" w:lineRule="auto"/>
              <w:rPr>
                <w:rFonts w:ascii="Times New Roman" w:hAnsi="Times New Roman" w:cs="Times New Roman"/>
              </w:rPr>
            </w:pPr>
            <w:r w:rsidRPr="0045129E">
              <w:rPr>
                <w:rFonts w:ascii="Times New Roman" w:hAnsi="Times New Roman" w:cs="Times New Roman"/>
                <w:noProof/>
              </w:rPr>
              <w:drawing>
                <wp:inline distT="114300" distB="114300" distL="114300" distR="114300">
                  <wp:extent cx="5334000" cy="2876550"/>
                  <wp:effectExtent l="0" t="0" r="0" b="0"/>
                  <wp:docPr id="1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32"/>
                          <a:srcRect t="4430" r="4436"/>
                          <a:stretch>
                            <a:fillRect/>
                          </a:stretch>
                        </pic:blipFill>
                        <pic:spPr>
                          <a:xfrm>
                            <a:off x="0" y="0"/>
                            <a:ext cx="5334000" cy="2876550"/>
                          </a:xfrm>
                          <a:prstGeom prst="rect">
                            <a:avLst/>
                          </a:prstGeom>
                          <a:ln/>
                        </pic:spPr>
                      </pic:pic>
                    </a:graphicData>
                  </a:graphic>
                </wp:inline>
              </w:drawing>
            </w:r>
          </w:p>
        </w:tc>
      </w:tr>
    </w:tbl>
    <w:p w:rsidR="00610C6F" w:rsidRPr="0045129E" w:rsidRDefault="00CD4C26">
      <w:pPr>
        <w:spacing w:line="240" w:lineRule="auto"/>
        <w:rPr>
          <w:rFonts w:ascii="Times New Roman" w:hAnsi="Times New Roman" w:cs="Times New Roman"/>
          <w:i/>
          <w:color w:val="44546A"/>
          <w:sz w:val="20"/>
          <w:szCs w:val="20"/>
        </w:rPr>
      </w:pPr>
      <w:r w:rsidRPr="0045129E">
        <w:rPr>
          <w:rFonts w:ascii="Times New Roman" w:hAnsi="Times New Roman" w:cs="Times New Roman"/>
          <w:b/>
          <w:i/>
          <w:color w:val="44546A"/>
          <w:sz w:val="20"/>
          <w:szCs w:val="20"/>
        </w:rPr>
        <w:t>Figure D-5</w:t>
      </w:r>
      <w:r w:rsidRPr="0045129E">
        <w:rPr>
          <w:rFonts w:ascii="Times New Roman" w:hAnsi="Times New Roman" w:cs="Times New Roman"/>
          <w:i/>
          <w:color w:val="44546A"/>
          <w:sz w:val="20"/>
          <w:szCs w:val="20"/>
        </w:rPr>
        <w:t xml:space="preserve">: BZAIP18-05 data misfit </w:t>
      </w:r>
      <w:proofErr w:type="spellStart"/>
      <w:r w:rsidRPr="0045129E">
        <w:rPr>
          <w:rFonts w:ascii="Times New Roman" w:hAnsi="Times New Roman" w:cs="Times New Roman"/>
          <w:i/>
          <w:color w:val="44546A"/>
          <w:sz w:val="20"/>
          <w:szCs w:val="20"/>
        </w:rPr>
        <w:t>crossplots</w:t>
      </w:r>
      <w:proofErr w:type="spellEnd"/>
      <w:r w:rsidRPr="0045129E">
        <w:rPr>
          <w:rFonts w:ascii="Times New Roman" w:hAnsi="Times New Roman" w:cs="Times New Roman"/>
          <w:i/>
          <w:color w:val="44546A"/>
          <w:sz w:val="20"/>
          <w:szCs w:val="20"/>
        </w:rPr>
        <w:t>. data misfit statistics. (</w:t>
      </w:r>
      <w:r w:rsidRPr="0045129E">
        <w:rPr>
          <w:rFonts w:ascii="Times New Roman" w:hAnsi="Times New Roman" w:cs="Times New Roman"/>
          <w:b/>
          <w:i/>
          <w:color w:val="44546A"/>
          <w:sz w:val="20"/>
          <w:szCs w:val="20"/>
        </w:rPr>
        <w:t>A</w:t>
      </w:r>
      <w:r w:rsidRPr="0045129E">
        <w:rPr>
          <w:rFonts w:ascii="Times New Roman" w:hAnsi="Times New Roman" w:cs="Times New Roman"/>
          <w:i/>
          <w:color w:val="44546A"/>
          <w:sz w:val="20"/>
          <w:szCs w:val="20"/>
        </w:rPr>
        <w:t>) Correlation plots showing distribution of data point error percentage, and calculated vs. measurement apparent resistivity (Ohm-m) and chargeability (</w:t>
      </w:r>
      <w:proofErr w:type="spellStart"/>
      <w:r w:rsidRPr="0045129E">
        <w:rPr>
          <w:rFonts w:ascii="Times New Roman" w:hAnsi="Times New Roman" w:cs="Times New Roman"/>
          <w:i/>
          <w:color w:val="44546A"/>
          <w:sz w:val="20"/>
          <w:szCs w:val="20"/>
        </w:rPr>
        <w:t>ms</w:t>
      </w:r>
      <w:proofErr w:type="spellEnd"/>
      <w:r w:rsidRPr="0045129E">
        <w:rPr>
          <w:rFonts w:ascii="Times New Roman" w:hAnsi="Times New Roman" w:cs="Times New Roman"/>
          <w:i/>
          <w:color w:val="44546A"/>
          <w:sz w:val="20"/>
          <w:szCs w:val="20"/>
        </w:rPr>
        <w:t>). (</w:t>
      </w:r>
      <w:r w:rsidRPr="0045129E">
        <w:rPr>
          <w:rFonts w:ascii="Times New Roman" w:hAnsi="Times New Roman" w:cs="Times New Roman"/>
          <w:b/>
          <w:i/>
          <w:color w:val="44546A"/>
          <w:sz w:val="20"/>
          <w:szCs w:val="20"/>
        </w:rPr>
        <w:t>B</w:t>
      </w:r>
      <w:r w:rsidRPr="0045129E">
        <w:rPr>
          <w:rFonts w:ascii="Times New Roman" w:hAnsi="Times New Roman" w:cs="Times New Roman"/>
          <w:i/>
          <w:color w:val="44546A"/>
          <w:sz w:val="20"/>
          <w:szCs w:val="20"/>
        </w:rPr>
        <w:t xml:space="preserve">) Sensitivity of inverted resistivity section. </w:t>
      </w:r>
    </w:p>
    <w:sectPr w:rsidR="00610C6F" w:rsidRPr="0045129E">
      <w:headerReference w:type="default" r:id="rId33"/>
      <w:footerReference w:type="default" r:id="rId34"/>
      <w:pgSz w:w="12240" w:h="15840"/>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819C8" w:rsidRDefault="00C819C8">
      <w:pPr>
        <w:spacing w:after="0" w:line="240" w:lineRule="auto"/>
      </w:pPr>
      <w:r>
        <w:separator/>
      </w:r>
    </w:p>
  </w:endnote>
  <w:endnote w:type="continuationSeparator" w:id="0">
    <w:p w:rsidR="00C819C8" w:rsidRDefault="00C819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0C6F" w:rsidRPr="0045129E" w:rsidRDefault="00610C6F">
    <w:pPr>
      <w:pBdr>
        <w:top w:val="nil"/>
        <w:left w:val="nil"/>
        <w:bottom w:val="nil"/>
        <w:right w:val="nil"/>
        <w:between w:val="nil"/>
      </w:pBdr>
      <w:tabs>
        <w:tab w:val="center" w:pos="4680"/>
        <w:tab w:val="right" w:pos="9360"/>
      </w:tabs>
      <w:spacing w:after="0" w:line="240" w:lineRule="auto"/>
      <w:jc w:val="left"/>
      <w:rPr>
        <w:rFonts w:ascii="Times New Roman" w:hAnsi="Times New Roman" w:cs="Times New Roman"/>
        <w:color w:val="000000"/>
      </w:rPr>
    </w:pPr>
  </w:p>
  <w:p w:rsidR="00610C6F" w:rsidRPr="0045129E" w:rsidRDefault="00CD4C26">
    <w:pPr>
      <w:pBdr>
        <w:top w:val="nil"/>
        <w:left w:val="nil"/>
        <w:bottom w:val="nil"/>
        <w:right w:val="nil"/>
        <w:between w:val="nil"/>
      </w:pBdr>
      <w:tabs>
        <w:tab w:val="center" w:pos="4680"/>
        <w:tab w:val="right" w:pos="9360"/>
      </w:tabs>
      <w:spacing w:after="720" w:line="240" w:lineRule="auto"/>
      <w:rPr>
        <w:rFonts w:ascii="Times New Roman" w:hAnsi="Times New Roman" w:cs="Times New Roman"/>
        <w:color w:val="000000"/>
        <w:sz w:val="20"/>
        <w:szCs w:val="20"/>
      </w:rPr>
    </w:pPr>
    <w:r w:rsidRPr="0045129E">
      <w:rPr>
        <w:rFonts w:ascii="Times New Roman" w:hAnsi="Times New Roman" w:cs="Times New Roman"/>
        <w:sz w:val="20"/>
        <w:szCs w:val="20"/>
      </w:rPr>
      <w:t>Box</w:t>
    </w:r>
    <w:r w:rsidR="0045129E" w:rsidRPr="0045129E">
      <w:rPr>
        <w:rFonts w:ascii="Times New Roman" w:hAnsi="Times New Roman" w:cs="Times New Roman"/>
        <w:sz w:val="20"/>
        <w:szCs w:val="20"/>
      </w:rPr>
      <w:t xml:space="preserve"> </w:t>
    </w:r>
    <w:r w:rsidRPr="0045129E">
      <w:rPr>
        <w:rFonts w:ascii="Times New Roman" w:hAnsi="Times New Roman" w:cs="Times New Roman"/>
        <w:sz w:val="20"/>
        <w:szCs w:val="20"/>
      </w:rPr>
      <w:t>70, DAWSON YT</w:t>
    </w:r>
    <w:r w:rsidR="0045129E" w:rsidRPr="0045129E">
      <w:rPr>
        <w:rFonts w:ascii="Times New Roman" w:hAnsi="Times New Roman" w:cs="Times New Roman"/>
        <w:sz w:val="20"/>
        <w:szCs w:val="20"/>
      </w:rPr>
      <w:t xml:space="preserve">, </w:t>
    </w:r>
    <w:r w:rsidRPr="0045129E">
      <w:rPr>
        <w:rFonts w:ascii="Times New Roman" w:hAnsi="Times New Roman" w:cs="Times New Roman"/>
        <w:sz w:val="20"/>
        <w:szCs w:val="20"/>
      </w:rPr>
      <w:t>Y0B 1G0</w:t>
    </w:r>
    <w:r w:rsidRPr="0045129E">
      <w:rPr>
        <w:rFonts w:ascii="Times New Roman" w:hAnsi="Times New Roman" w:cs="Times New Roman"/>
        <w:color w:val="000000"/>
      </w:rPr>
      <w:tab/>
    </w:r>
    <w:r w:rsidRPr="0045129E">
      <w:rPr>
        <w:rFonts w:ascii="Times New Roman" w:hAnsi="Times New Roman" w:cs="Times New Roman"/>
        <w:color w:val="000000"/>
        <w:sz w:val="20"/>
        <w:szCs w:val="20"/>
      </w:rPr>
      <w:t xml:space="preserve">Page </w:t>
    </w:r>
    <w:r w:rsidRPr="0045129E">
      <w:rPr>
        <w:rFonts w:ascii="Times New Roman" w:eastAsia="Calibri" w:hAnsi="Times New Roman" w:cs="Times New Roman"/>
        <w:sz w:val="20"/>
        <w:szCs w:val="20"/>
      </w:rPr>
      <w:fldChar w:fldCharType="begin"/>
    </w:r>
    <w:r w:rsidRPr="0045129E">
      <w:rPr>
        <w:rFonts w:ascii="Times New Roman" w:eastAsia="Calibri" w:hAnsi="Times New Roman" w:cs="Times New Roman"/>
        <w:sz w:val="20"/>
        <w:szCs w:val="20"/>
      </w:rPr>
      <w:instrText>PAGE</w:instrText>
    </w:r>
    <w:r w:rsidRPr="0045129E">
      <w:rPr>
        <w:rFonts w:ascii="Times New Roman" w:eastAsia="Calibri" w:hAnsi="Times New Roman" w:cs="Times New Roman"/>
        <w:sz w:val="20"/>
        <w:szCs w:val="20"/>
      </w:rPr>
      <w:fldChar w:fldCharType="separate"/>
    </w:r>
    <w:r w:rsidR="0045129E" w:rsidRPr="0045129E">
      <w:rPr>
        <w:rFonts w:ascii="Times New Roman" w:eastAsia="Calibri" w:hAnsi="Times New Roman" w:cs="Times New Roman"/>
        <w:noProof/>
        <w:sz w:val="20"/>
        <w:szCs w:val="20"/>
      </w:rPr>
      <w:t>1</w:t>
    </w:r>
    <w:r w:rsidRPr="0045129E">
      <w:rPr>
        <w:rFonts w:ascii="Times New Roman" w:eastAsia="Calibri"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819C8" w:rsidRDefault="00C819C8">
      <w:pPr>
        <w:spacing w:after="0" w:line="240" w:lineRule="auto"/>
      </w:pPr>
      <w:r>
        <w:separator/>
      </w:r>
    </w:p>
  </w:footnote>
  <w:footnote w:type="continuationSeparator" w:id="0">
    <w:p w:rsidR="00C819C8" w:rsidRDefault="00C819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10C6F" w:rsidRDefault="00610C6F">
    <w:pPr>
      <w:widowControl w:val="0"/>
      <w:pBdr>
        <w:top w:val="nil"/>
        <w:left w:val="nil"/>
        <w:bottom w:val="nil"/>
        <w:right w:val="nil"/>
        <w:between w:val="nil"/>
      </w:pBdr>
      <w:spacing w:before="720" w:after="0"/>
      <w:jc w:val="left"/>
      <w:rPr>
        <w:sz w:val="20"/>
        <w:szCs w:val="20"/>
      </w:rPr>
    </w:pPr>
  </w:p>
  <w:tbl>
    <w:tblPr>
      <w:tblStyle w:val="ab"/>
      <w:tblW w:w="9360" w:type="dxa"/>
      <w:tblBorders>
        <w:bottom w:val="single" w:sz="18" w:space="0" w:color="808080"/>
        <w:insideV w:val="single" w:sz="18" w:space="0" w:color="808080"/>
      </w:tblBorders>
      <w:tblLayout w:type="fixed"/>
      <w:tblLook w:val="0400" w:firstRow="0" w:lastRow="0" w:firstColumn="0" w:lastColumn="0" w:noHBand="0" w:noVBand="1"/>
    </w:tblPr>
    <w:tblGrid>
      <w:gridCol w:w="8194"/>
      <w:gridCol w:w="1166"/>
    </w:tblGrid>
    <w:tr w:rsidR="00610C6F">
      <w:trPr>
        <w:trHeight w:val="280"/>
      </w:trPr>
      <w:tc>
        <w:tcPr>
          <w:tcW w:w="8194" w:type="dxa"/>
        </w:tcPr>
        <w:p w:rsidR="00610C6F" w:rsidRDefault="00CD4C26">
          <w:pPr>
            <w:pBdr>
              <w:top w:val="nil"/>
              <w:left w:val="nil"/>
              <w:bottom w:val="nil"/>
              <w:right w:val="nil"/>
              <w:between w:val="nil"/>
            </w:pBdr>
            <w:tabs>
              <w:tab w:val="center" w:pos="4680"/>
              <w:tab w:val="right" w:pos="9360"/>
            </w:tabs>
            <w:spacing w:after="0" w:line="240" w:lineRule="auto"/>
            <w:rPr>
              <w:color w:val="000000"/>
            </w:rPr>
          </w:pPr>
          <w:r>
            <w:rPr>
              <w:color w:val="000000"/>
            </w:rPr>
            <w:t xml:space="preserve">                                                           </w:t>
          </w:r>
          <w:r>
            <w:rPr>
              <w:noProof/>
            </w:rPr>
            <w:drawing>
              <wp:anchor distT="0" distB="0" distL="114300" distR="114300" simplePos="0" relativeHeight="251658240" behindDoc="0" locked="0" layoutInCell="1" hidden="0" allowOverlap="1">
                <wp:simplePos x="0" y="0"/>
                <wp:positionH relativeFrom="margin">
                  <wp:posOffset>114300</wp:posOffset>
                </wp:positionH>
                <wp:positionV relativeFrom="paragraph">
                  <wp:posOffset>0</wp:posOffset>
                </wp:positionV>
                <wp:extent cx="1771650" cy="609600"/>
                <wp:effectExtent l="0" t="0" r="0" b="0"/>
                <wp:wrapSquare wrapText="bothSides" distT="0" distB="0" distL="114300" distR="114300"/>
                <wp:docPr id="26" name="image18.png" descr="GT_LOGO_March2014"/>
                <wp:cNvGraphicFramePr/>
                <a:graphic xmlns:a="http://schemas.openxmlformats.org/drawingml/2006/main">
                  <a:graphicData uri="http://schemas.openxmlformats.org/drawingml/2006/picture">
                    <pic:pic xmlns:pic="http://schemas.openxmlformats.org/drawingml/2006/picture">
                      <pic:nvPicPr>
                        <pic:cNvPr id="0" name="image18.png" descr="GT_LOGO_March2014"/>
                        <pic:cNvPicPr preferRelativeResize="0"/>
                      </pic:nvPicPr>
                      <pic:blipFill>
                        <a:blip r:embed="rId1"/>
                        <a:srcRect/>
                        <a:stretch>
                          <a:fillRect/>
                        </a:stretch>
                      </pic:blipFill>
                      <pic:spPr>
                        <a:xfrm>
                          <a:off x="0" y="0"/>
                          <a:ext cx="1771650" cy="609600"/>
                        </a:xfrm>
                        <a:prstGeom prst="rect">
                          <a:avLst/>
                        </a:prstGeom>
                        <a:ln/>
                      </pic:spPr>
                    </pic:pic>
                  </a:graphicData>
                </a:graphic>
              </wp:anchor>
            </w:drawing>
          </w:r>
        </w:p>
      </w:tc>
      <w:tc>
        <w:tcPr>
          <w:tcW w:w="1166" w:type="dxa"/>
        </w:tcPr>
        <w:p w:rsidR="00610C6F" w:rsidRDefault="00CD4C26">
          <w:pPr>
            <w:pBdr>
              <w:top w:val="nil"/>
              <w:left w:val="nil"/>
              <w:bottom w:val="nil"/>
              <w:right w:val="nil"/>
              <w:between w:val="nil"/>
            </w:pBdr>
            <w:tabs>
              <w:tab w:val="center" w:pos="4680"/>
              <w:tab w:val="right" w:pos="9360"/>
            </w:tabs>
            <w:spacing w:after="0" w:line="240" w:lineRule="auto"/>
            <w:rPr>
              <w:color w:val="4F81BD"/>
            </w:rPr>
          </w:pPr>
          <w:r>
            <w:rPr>
              <w:color w:val="000000"/>
            </w:rPr>
            <w:t>201</w:t>
          </w:r>
          <w:r>
            <w:t>8</w:t>
          </w:r>
        </w:p>
      </w:tc>
    </w:tr>
  </w:tbl>
  <w:p w:rsidR="00610C6F" w:rsidRDefault="00610C6F">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61489"/>
    <w:multiLevelType w:val="multilevel"/>
    <w:tmpl w:val="EA2E875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CB4169D"/>
    <w:multiLevelType w:val="multilevel"/>
    <w:tmpl w:val="7A602E4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6E7796E"/>
    <w:multiLevelType w:val="multilevel"/>
    <w:tmpl w:val="AD121A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3B1F5531"/>
    <w:multiLevelType w:val="multilevel"/>
    <w:tmpl w:val="26E69A56"/>
    <w:lvl w:ilvl="0">
      <w:start w:val="1"/>
      <w:numFmt w:val="decimal"/>
      <w:lvlText w:val="%1.0"/>
      <w:lvlJc w:val="left"/>
      <w:pPr>
        <w:ind w:left="288" w:hanging="720"/>
      </w:pPr>
      <w:rPr>
        <w:rFonts w:hint="default"/>
        <w:color w:val="auto"/>
      </w:rPr>
    </w:lvl>
    <w:lvl w:ilvl="1">
      <w:start w:val="1"/>
      <w:numFmt w:val="decimal"/>
      <w:lvlText w:val="%1.%2"/>
      <w:lvlJc w:val="left"/>
      <w:pPr>
        <w:ind w:left="1008" w:hanging="720"/>
      </w:pPr>
      <w:rPr>
        <w:rFonts w:hint="default"/>
        <w:color w:val="auto"/>
      </w:rPr>
    </w:lvl>
    <w:lvl w:ilvl="2">
      <w:start w:val="1"/>
      <w:numFmt w:val="decimal"/>
      <w:lvlText w:val="%1.%2.%3"/>
      <w:lvlJc w:val="left"/>
      <w:pPr>
        <w:ind w:left="1728" w:hanging="720"/>
      </w:pPr>
      <w:rPr>
        <w:rFonts w:hint="default"/>
        <w:color w:val="auto"/>
      </w:rPr>
    </w:lvl>
    <w:lvl w:ilvl="3">
      <w:start w:val="1"/>
      <w:numFmt w:val="decimal"/>
      <w:lvlText w:val="%1.%2.%3.%4"/>
      <w:lvlJc w:val="left"/>
      <w:pPr>
        <w:ind w:left="2808" w:hanging="1080"/>
      </w:pPr>
      <w:rPr>
        <w:rFonts w:hint="default"/>
        <w:color w:val="auto"/>
      </w:rPr>
    </w:lvl>
    <w:lvl w:ilvl="4">
      <w:start w:val="1"/>
      <w:numFmt w:val="decimal"/>
      <w:lvlText w:val="%1.%2.%3.%4.%5"/>
      <w:lvlJc w:val="left"/>
      <w:pPr>
        <w:ind w:left="3888" w:hanging="1440"/>
      </w:pPr>
      <w:rPr>
        <w:rFonts w:hint="default"/>
        <w:color w:val="auto"/>
      </w:rPr>
    </w:lvl>
    <w:lvl w:ilvl="5">
      <w:start w:val="1"/>
      <w:numFmt w:val="decimal"/>
      <w:lvlText w:val="%1.%2.%3.%4.%5.%6"/>
      <w:lvlJc w:val="left"/>
      <w:pPr>
        <w:ind w:left="4608" w:hanging="1440"/>
      </w:pPr>
      <w:rPr>
        <w:rFonts w:hint="default"/>
        <w:color w:val="auto"/>
      </w:rPr>
    </w:lvl>
    <w:lvl w:ilvl="6">
      <w:start w:val="1"/>
      <w:numFmt w:val="decimal"/>
      <w:lvlText w:val="%1.%2.%3.%4.%5.%6.%7"/>
      <w:lvlJc w:val="left"/>
      <w:pPr>
        <w:ind w:left="5688" w:hanging="1800"/>
      </w:pPr>
      <w:rPr>
        <w:rFonts w:hint="default"/>
        <w:color w:val="auto"/>
      </w:rPr>
    </w:lvl>
    <w:lvl w:ilvl="7">
      <w:start w:val="1"/>
      <w:numFmt w:val="decimal"/>
      <w:lvlText w:val="%1.%2.%3.%4.%5.%6.%7.%8"/>
      <w:lvlJc w:val="left"/>
      <w:pPr>
        <w:ind w:left="6408" w:hanging="1800"/>
      </w:pPr>
      <w:rPr>
        <w:rFonts w:hint="default"/>
        <w:color w:val="auto"/>
      </w:rPr>
    </w:lvl>
    <w:lvl w:ilvl="8">
      <w:start w:val="1"/>
      <w:numFmt w:val="decimal"/>
      <w:lvlText w:val="%1.%2.%3.%4.%5.%6.%7.%8.%9"/>
      <w:lvlJc w:val="left"/>
      <w:pPr>
        <w:ind w:left="7488" w:hanging="2160"/>
      </w:pPr>
      <w:rPr>
        <w:rFonts w:hint="default"/>
        <w:color w:val="auto"/>
      </w:rPr>
    </w:lvl>
  </w:abstractNum>
  <w:abstractNum w:abstractNumId="4" w15:restartNumberingAfterBreak="0">
    <w:nsid w:val="4CE3722E"/>
    <w:multiLevelType w:val="multilevel"/>
    <w:tmpl w:val="52DC21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610C6F"/>
    <w:rsid w:val="00222A73"/>
    <w:rsid w:val="0045129E"/>
    <w:rsid w:val="005C41E0"/>
    <w:rsid w:val="00610C6F"/>
    <w:rsid w:val="006B3155"/>
    <w:rsid w:val="00A0027D"/>
    <w:rsid w:val="00BF249A"/>
    <w:rsid w:val="00C819C8"/>
    <w:rsid w:val="00CD4C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B0A577"/>
  <w15:docId w15:val="{B5BA8C70-EFD6-47F9-8017-27E16A27D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CA" w:eastAsia="en-US" w:bidi="ar-SA"/>
      </w:rPr>
    </w:rPrDefault>
    <w:pPrDefault>
      <w:pPr>
        <w:spacing w:after="200"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ind w:left="432" w:hanging="432"/>
      <w:outlineLvl w:val="0"/>
    </w:pPr>
    <w:rPr>
      <w:rFonts w:ascii="Cambria" w:eastAsia="Cambria" w:hAnsi="Cambria" w:cs="Cambria"/>
      <w:b/>
      <w:sz w:val="28"/>
      <w:szCs w:val="28"/>
    </w:rPr>
  </w:style>
  <w:style w:type="paragraph" w:styleId="Heading2">
    <w:name w:val="heading 2"/>
    <w:basedOn w:val="Normal"/>
    <w:next w:val="Normal"/>
    <w:uiPriority w:val="9"/>
    <w:unhideWhenUsed/>
    <w:qFormat/>
    <w:pPr>
      <w:keepNext/>
      <w:keepLines/>
      <w:spacing w:before="200" w:after="0"/>
      <w:ind w:left="576" w:hanging="576"/>
      <w:outlineLvl w:val="1"/>
    </w:pPr>
    <w:rPr>
      <w:rFonts w:ascii="Cambria" w:eastAsia="Cambria" w:hAnsi="Cambria" w:cs="Cambria"/>
      <w:b/>
      <w:sz w:val="26"/>
      <w:szCs w:val="26"/>
    </w:rPr>
  </w:style>
  <w:style w:type="paragraph" w:styleId="Heading3">
    <w:name w:val="heading 3"/>
    <w:basedOn w:val="Normal"/>
    <w:next w:val="Normal"/>
    <w:uiPriority w:val="9"/>
    <w:semiHidden/>
    <w:unhideWhenUsed/>
    <w:qFormat/>
    <w:pPr>
      <w:keepNext/>
      <w:keepLines/>
      <w:spacing w:before="200" w:after="0"/>
      <w:ind w:left="720" w:hanging="720"/>
      <w:outlineLvl w:val="2"/>
    </w:pPr>
    <w:rPr>
      <w:rFonts w:ascii="Cambria" w:eastAsia="Cambria" w:hAnsi="Cambria" w:cs="Cambria"/>
      <w:b/>
      <w:color w:val="4F81BD"/>
    </w:rPr>
  </w:style>
  <w:style w:type="paragraph" w:styleId="Heading4">
    <w:name w:val="heading 4"/>
    <w:basedOn w:val="Normal"/>
    <w:next w:val="Normal"/>
    <w:uiPriority w:val="9"/>
    <w:semiHidden/>
    <w:unhideWhenUsed/>
    <w:qFormat/>
    <w:pPr>
      <w:keepNext/>
      <w:keepLines/>
      <w:spacing w:before="200" w:after="0"/>
      <w:ind w:left="864" w:hanging="864"/>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72" w:type="dxa"/>
        <w:left w:w="115" w:type="dxa"/>
        <w:bottom w:w="72" w:type="dxa"/>
        <w:right w:w="115" w:type="dxa"/>
      </w:tblCellMar>
    </w:tblPr>
  </w:style>
  <w:style w:type="paragraph" w:styleId="Header">
    <w:name w:val="header"/>
    <w:basedOn w:val="Normal"/>
    <w:link w:val="HeaderChar"/>
    <w:uiPriority w:val="99"/>
    <w:unhideWhenUsed/>
    <w:rsid w:val="004512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129E"/>
  </w:style>
  <w:style w:type="paragraph" w:styleId="Footer">
    <w:name w:val="footer"/>
    <w:basedOn w:val="Normal"/>
    <w:link w:val="FooterChar"/>
    <w:uiPriority w:val="99"/>
    <w:unhideWhenUsed/>
    <w:rsid w:val="004512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129E"/>
  </w:style>
  <w:style w:type="paragraph" w:styleId="NoSpacing">
    <w:name w:val="No Spacing"/>
    <w:uiPriority w:val="1"/>
    <w:qFormat/>
    <w:rsid w:val="0045129E"/>
    <w:pPr>
      <w:spacing w:after="0" w:line="240" w:lineRule="auto"/>
    </w:pPr>
  </w:style>
  <w:style w:type="paragraph" w:styleId="ListParagraph">
    <w:name w:val="List Paragraph"/>
    <w:basedOn w:val="Normal"/>
    <w:uiPriority w:val="34"/>
    <w:qFormat/>
    <w:rsid w:val="0045129E"/>
    <w:pPr>
      <w:ind w:left="720"/>
      <w:contextualSpacing/>
    </w:pPr>
  </w:style>
  <w:style w:type="paragraph" w:styleId="TOC1">
    <w:name w:val="toc 1"/>
    <w:basedOn w:val="Normal"/>
    <w:next w:val="Normal"/>
    <w:autoRedefine/>
    <w:uiPriority w:val="39"/>
    <w:unhideWhenUsed/>
    <w:rsid w:val="0045129E"/>
    <w:pPr>
      <w:spacing w:after="100"/>
    </w:pPr>
  </w:style>
  <w:style w:type="paragraph" w:styleId="TOC2">
    <w:name w:val="toc 2"/>
    <w:basedOn w:val="Normal"/>
    <w:next w:val="Normal"/>
    <w:autoRedefine/>
    <w:uiPriority w:val="39"/>
    <w:unhideWhenUsed/>
    <w:rsid w:val="0045129E"/>
    <w:pPr>
      <w:spacing w:after="100"/>
      <w:ind w:left="240"/>
    </w:pPr>
  </w:style>
  <w:style w:type="character" w:styleId="Hyperlink">
    <w:name w:val="Hyperlink"/>
    <w:basedOn w:val="DefaultParagraphFont"/>
    <w:uiPriority w:val="99"/>
    <w:unhideWhenUsed/>
    <w:rsid w:val="0045129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26" Type="http://schemas.openxmlformats.org/officeDocument/2006/relationships/image" Target="media/image20.jp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9.jp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8.jpg"/><Relationship Id="rId32" Type="http://schemas.openxmlformats.org/officeDocument/2006/relationships/image" Target="media/image26.jpg"/><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22.jpg"/><Relationship Id="rId36"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jpg"/><Relationship Id="rId31" Type="http://schemas.openxmlformats.org/officeDocument/2006/relationships/image" Target="media/image25.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21.jpg"/><Relationship Id="rId30" Type="http://schemas.openxmlformats.org/officeDocument/2006/relationships/image" Target="media/image24.jp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25</Pages>
  <Words>2936</Words>
  <Characters>16738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Jennifer Hanlon</cp:lastModifiedBy>
  <cp:revision>5</cp:revision>
  <dcterms:created xsi:type="dcterms:W3CDTF">2018-11-03T19:48:00Z</dcterms:created>
  <dcterms:modified xsi:type="dcterms:W3CDTF">2018-11-17T20:39:00Z</dcterms:modified>
</cp:coreProperties>
</file>